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3E43" w14:textId="2D2E0345" w:rsidR="009356A3" w:rsidRDefault="008F41FF" w:rsidP="008F41FF">
      <w:pPr>
        <w:rPr>
          <w:bCs/>
          <w:sz w:val="28"/>
          <w:szCs w:val="28"/>
        </w:rPr>
      </w:pPr>
      <w:r w:rsidRPr="008F41FF">
        <w:rPr>
          <w:bCs/>
          <w:sz w:val="28"/>
          <w:szCs w:val="28"/>
        </w:rPr>
        <w:t>E22000098/31</w:t>
      </w:r>
    </w:p>
    <w:p w14:paraId="59402F8D" w14:textId="0E6D2AFD" w:rsidR="008F41FF" w:rsidRDefault="008F41FF" w:rsidP="008F41FF">
      <w:pPr>
        <w:rPr>
          <w:bCs/>
          <w:sz w:val="28"/>
          <w:szCs w:val="28"/>
        </w:rPr>
      </w:pPr>
    </w:p>
    <w:p w14:paraId="0D16DB91" w14:textId="77777777" w:rsidR="008F41FF" w:rsidRPr="008F41FF" w:rsidRDefault="008F41FF" w:rsidP="008F41FF">
      <w:pPr>
        <w:rPr>
          <w:bCs/>
          <w:sz w:val="28"/>
          <w:szCs w:val="28"/>
        </w:rPr>
      </w:pPr>
    </w:p>
    <w:p w14:paraId="525C6E13" w14:textId="77777777" w:rsidR="00370A11" w:rsidRPr="00C470AA" w:rsidRDefault="00152AAA" w:rsidP="00152AAA">
      <w:pPr>
        <w:jc w:val="center"/>
        <w:rPr>
          <w:b/>
          <w:sz w:val="48"/>
          <w:szCs w:val="48"/>
        </w:rPr>
      </w:pPr>
      <w:r w:rsidRPr="00C470AA">
        <w:rPr>
          <w:b/>
          <w:sz w:val="48"/>
          <w:szCs w:val="48"/>
        </w:rPr>
        <w:t>RAPPORT D’ENQUETE PUBLIQUE</w:t>
      </w:r>
    </w:p>
    <w:p w14:paraId="3EF7B1A9" w14:textId="77777777" w:rsidR="00152AAA" w:rsidRPr="00C470AA" w:rsidRDefault="00152AAA" w:rsidP="00152AAA">
      <w:pPr>
        <w:jc w:val="center"/>
        <w:rPr>
          <w:b/>
          <w:sz w:val="48"/>
          <w:szCs w:val="48"/>
        </w:rPr>
      </w:pPr>
    </w:p>
    <w:p w14:paraId="7C59890A" w14:textId="77777777" w:rsidR="00152AAA" w:rsidRPr="00C470AA" w:rsidRDefault="00152AAA" w:rsidP="00152AAA">
      <w:pPr>
        <w:jc w:val="center"/>
        <w:rPr>
          <w:b/>
          <w:sz w:val="48"/>
          <w:szCs w:val="48"/>
        </w:rPr>
      </w:pPr>
    </w:p>
    <w:p w14:paraId="11EB3F72" w14:textId="77777777" w:rsidR="00152AAA" w:rsidRPr="00C470AA" w:rsidRDefault="00152AAA" w:rsidP="00152AAA">
      <w:pPr>
        <w:jc w:val="center"/>
        <w:rPr>
          <w:b/>
          <w:sz w:val="48"/>
          <w:szCs w:val="48"/>
        </w:rPr>
      </w:pPr>
    </w:p>
    <w:p w14:paraId="57C36710" w14:textId="00228EDB" w:rsidR="00570CC6" w:rsidRPr="00895356" w:rsidRDefault="004D4F8D" w:rsidP="004D4F8D">
      <w:pPr>
        <w:jc w:val="center"/>
        <w:rPr>
          <w:b/>
          <w:sz w:val="36"/>
          <w:szCs w:val="36"/>
        </w:rPr>
      </w:pPr>
      <w:r>
        <w:rPr>
          <w:b/>
          <w:sz w:val="48"/>
          <w:szCs w:val="48"/>
        </w:rPr>
        <w:t xml:space="preserve"> </w:t>
      </w:r>
      <w:r w:rsidRPr="00895356">
        <w:rPr>
          <w:b/>
          <w:sz w:val="36"/>
          <w:szCs w:val="36"/>
        </w:rPr>
        <w:t>Relative au</w:t>
      </w:r>
      <w:r w:rsidR="002F7EDD">
        <w:rPr>
          <w:b/>
          <w:sz w:val="36"/>
          <w:szCs w:val="36"/>
        </w:rPr>
        <w:t xml:space="preserve"> projet de création d’un site patrimonial remarquable (SPR) sur le territoire de la commune de</w:t>
      </w:r>
      <w:r w:rsidR="00C81DC9">
        <w:rPr>
          <w:b/>
          <w:sz w:val="36"/>
          <w:szCs w:val="36"/>
        </w:rPr>
        <w:t xml:space="preserve"> Bruniquel</w:t>
      </w:r>
    </w:p>
    <w:p w14:paraId="42BE9F12" w14:textId="480012D0" w:rsidR="00152AAA" w:rsidRPr="00895356" w:rsidRDefault="00152AAA" w:rsidP="00175FD9">
      <w:pPr>
        <w:rPr>
          <w:b/>
          <w:sz w:val="36"/>
          <w:szCs w:val="36"/>
        </w:rPr>
      </w:pPr>
    </w:p>
    <w:p w14:paraId="25E9590C" w14:textId="77777777" w:rsidR="00152AAA" w:rsidRPr="00C470AA" w:rsidRDefault="00152AAA" w:rsidP="00152AAA">
      <w:pPr>
        <w:jc w:val="center"/>
        <w:rPr>
          <w:b/>
          <w:sz w:val="48"/>
          <w:szCs w:val="48"/>
        </w:rPr>
      </w:pPr>
    </w:p>
    <w:p w14:paraId="0409DD3B" w14:textId="5F696193" w:rsidR="00152AAA" w:rsidRPr="00895356" w:rsidRDefault="00152AAA" w:rsidP="00152AAA">
      <w:pPr>
        <w:jc w:val="center"/>
        <w:rPr>
          <w:b/>
          <w:sz w:val="36"/>
          <w:szCs w:val="36"/>
        </w:rPr>
      </w:pPr>
      <w:r w:rsidRPr="00895356">
        <w:rPr>
          <w:b/>
          <w:sz w:val="36"/>
          <w:szCs w:val="36"/>
        </w:rPr>
        <w:t>COMMUNE DE</w:t>
      </w:r>
      <w:r w:rsidR="00553DF9" w:rsidRPr="00895356">
        <w:rPr>
          <w:b/>
          <w:sz w:val="36"/>
          <w:szCs w:val="36"/>
        </w:rPr>
        <w:t xml:space="preserve"> </w:t>
      </w:r>
      <w:r w:rsidR="00C81DC9">
        <w:rPr>
          <w:b/>
          <w:sz w:val="36"/>
          <w:szCs w:val="36"/>
        </w:rPr>
        <w:t>BRUNIQUEL</w:t>
      </w:r>
    </w:p>
    <w:p w14:paraId="0978D8EF" w14:textId="45DE8237" w:rsidR="00E3204A" w:rsidRDefault="00E3204A" w:rsidP="00E3204A">
      <w:pPr>
        <w:rPr>
          <w:b/>
          <w:sz w:val="48"/>
          <w:szCs w:val="48"/>
        </w:rPr>
      </w:pPr>
    </w:p>
    <w:p w14:paraId="632FEB70" w14:textId="1A659583" w:rsidR="00203EAC" w:rsidRDefault="00203EAC" w:rsidP="00203EAC">
      <w:pPr>
        <w:jc w:val="center"/>
        <w:rPr>
          <w:b/>
          <w:sz w:val="48"/>
          <w:szCs w:val="48"/>
        </w:rPr>
      </w:pPr>
    </w:p>
    <w:p w14:paraId="462585E0" w14:textId="77777777" w:rsidR="00203EAC" w:rsidRPr="003F0DF5" w:rsidRDefault="00203EAC" w:rsidP="00203EAC">
      <w:pPr>
        <w:jc w:val="center"/>
        <w:rPr>
          <w:b/>
          <w:sz w:val="32"/>
          <w:szCs w:val="32"/>
        </w:rPr>
      </w:pPr>
    </w:p>
    <w:p w14:paraId="40680C04" w14:textId="63B647FB" w:rsidR="00203EAC" w:rsidRPr="003F0DF5" w:rsidRDefault="00203EAC" w:rsidP="00203EAC">
      <w:pPr>
        <w:jc w:val="center"/>
        <w:rPr>
          <w:b/>
          <w:sz w:val="32"/>
          <w:szCs w:val="32"/>
        </w:rPr>
      </w:pPr>
      <w:r w:rsidRPr="003F0DF5">
        <w:rPr>
          <w:b/>
          <w:sz w:val="32"/>
          <w:szCs w:val="32"/>
        </w:rPr>
        <w:t>I</w:t>
      </w:r>
      <w:r w:rsidR="003F0DF5" w:rsidRPr="003F0DF5">
        <w:rPr>
          <w:b/>
          <w:sz w:val="32"/>
          <w:szCs w:val="32"/>
        </w:rPr>
        <w:t>I.CONCLUSIONS MOTIVEES ET AVIS DU COMMISSAIRE ENQUETEUR</w:t>
      </w:r>
    </w:p>
    <w:p w14:paraId="72A1D79B" w14:textId="77777777" w:rsidR="00203EAC" w:rsidRPr="003F0DF5" w:rsidRDefault="00203EAC" w:rsidP="00203EAC">
      <w:pPr>
        <w:jc w:val="center"/>
        <w:rPr>
          <w:b/>
          <w:sz w:val="32"/>
          <w:szCs w:val="32"/>
        </w:rPr>
      </w:pPr>
    </w:p>
    <w:p w14:paraId="41EDFF14" w14:textId="6B43F562" w:rsidR="00203EAC" w:rsidRDefault="00203EAC" w:rsidP="00203EAC">
      <w:pPr>
        <w:rPr>
          <w:b/>
          <w:sz w:val="32"/>
          <w:szCs w:val="32"/>
        </w:rPr>
      </w:pPr>
    </w:p>
    <w:p w14:paraId="625F78E2" w14:textId="77777777" w:rsidR="00203EAC" w:rsidRDefault="00203EAC" w:rsidP="00203EAC">
      <w:pPr>
        <w:rPr>
          <w:b/>
          <w:sz w:val="28"/>
          <w:szCs w:val="28"/>
        </w:rPr>
      </w:pPr>
    </w:p>
    <w:p w14:paraId="03AD4F0C" w14:textId="77777777" w:rsidR="00203EAC" w:rsidRDefault="00203EAC" w:rsidP="00203EAC">
      <w:pPr>
        <w:jc w:val="center"/>
        <w:rPr>
          <w:b/>
          <w:sz w:val="28"/>
          <w:szCs w:val="28"/>
        </w:rPr>
      </w:pPr>
    </w:p>
    <w:p w14:paraId="571350DF" w14:textId="278C7DD2" w:rsidR="00203EAC" w:rsidRDefault="00203EAC" w:rsidP="00203EAC">
      <w:pPr>
        <w:jc w:val="center"/>
        <w:rPr>
          <w:b/>
          <w:sz w:val="28"/>
          <w:szCs w:val="28"/>
        </w:rPr>
      </w:pPr>
      <w:r>
        <w:rPr>
          <w:b/>
          <w:sz w:val="28"/>
          <w:szCs w:val="28"/>
        </w:rPr>
        <w:t>Enquête publique du</w:t>
      </w:r>
      <w:r w:rsidR="002F7EDD">
        <w:rPr>
          <w:b/>
          <w:sz w:val="28"/>
          <w:szCs w:val="28"/>
        </w:rPr>
        <w:t xml:space="preserve"> </w:t>
      </w:r>
      <w:r w:rsidR="00E61D0B">
        <w:rPr>
          <w:b/>
          <w:sz w:val="28"/>
          <w:szCs w:val="28"/>
        </w:rPr>
        <w:t>3 novembre</w:t>
      </w:r>
      <w:r>
        <w:rPr>
          <w:b/>
          <w:sz w:val="28"/>
          <w:szCs w:val="28"/>
        </w:rPr>
        <w:t xml:space="preserve"> 2022</w:t>
      </w:r>
      <w:r w:rsidR="002F7EDD">
        <w:rPr>
          <w:b/>
          <w:sz w:val="28"/>
          <w:szCs w:val="28"/>
        </w:rPr>
        <w:t xml:space="preserve"> au </w:t>
      </w:r>
      <w:r w:rsidR="00E61D0B">
        <w:rPr>
          <w:b/>
          <w:sz w:val="28"/>
          <w:szCs w:val="28"/>
        </w:rPr>
        <w:t>5 décembr</w:t>
      </w:r>
      <w:r w:rsidR="00C81DC9">
        <w:rPr>
          <w:b/>
          <w:sz w:val="28"/>
          <w:szCs w:val="28"/>
        </w:rPr>
        <w:t>e</w:t>
      </w:r>
      <w:r w:rsidR="002F7EDD">
        <w:rPr>
          <w:b/>
          <w:sz w:val="28"/>
          <w:szCs w:val="28"/>
        </w:rPr>
        <w:t xml:space="preserve"> </w:t>
      </w:r>
      <w:r>
        <w:rPr>
          <w:b/>
          <w:sz w:val="28"/>
          <w:szCs w:val="28"/>
        </w:rPr>
        <w:t>2022</w:t>
      </w:r>
    </w:p>
    <w:p w14:paraId="1B127107" w14:textId="6BD4BC78" w:rsidR="00203EAC" w:rsidRDefault="00203EAC" w:rsidP="00203EAC">
      <w:pPr>
        <w:jc w:val="center"/>
        <w:rPr>
          <w:b/>
          <w:sz w:val="28"/>
          <w:szCs w:val="28"/>
        </w:rPr>
      </w:pPr>
    </w:p>
    <w:p w14:paraId="5B4F2DDF" w14:textId="77777777" w:rsidR="00C81DC9" w:rsidRDefault="00C81DC9" w:rsidP="00203EAC">
      <w:pPr>
        <w:jc w:val="center"/>
        <w:rPr>
          <w:b/>
          <w:sz w:val="28"/>
          <w:szCs w:val="28"/>
        </w:rPr>
      </w:pPr>
    </w:p>
    <w:p w14:paraId="2D86D03E" w14:textId="77777777" w:rsidR="00203EAC" w:rsidRDefault="00203EAC" w:rsidP="00203EAC">
      <w:pPr>
        <w:jc w:val="center"/>
        <w:rPr>
          <w:b/>
          <w:sz w:val="28"/>
          <w:szCs w:val="28"/>
        </w:rPr>
      </w:pPr>
    </w:p>
    <w:p w14:paraId="27EFA4EE" w14:textId="77777777" w:rsidR="00203EAC" w:rsidRDefault="00203EAC" w:rsidP="00203EAC">
      <w:pPr>
        <w:jc w:val="center"/>
        <w:rPr>
          <w:sz w:val="28"/>
          <w:szCs w:val="28"/>
        </w:rPr>
      </w:pPr>
      <w:r>
        <w:rPr>
          <w:sz w:val="28"/>
          <w:szCs w:val="28"/>
        </w:rPr>
        <w:t>Commissaire enquêteur : Philippe BON</w:t>
      </w:r>
    </w:p>
    <w:p w14:paraId="2F970019" w14:textId="77777777" w:rsidR="00203EAC" w:rsidRDefault="00203EAC" w:rsidP="00203EAC">
      <w:pPr>
        <w:jc w:val="center"/>
        <w:rPr>
          <w:sz w:val="28"/>
          <w:szCs w:val="28"/>
        </w:rPr>
      </w:pPr>
    </w:p>
    <w:p w14:paraId="4EEB9D6B" w14:textId="77777777" w:rsidR="00203EAC" w:rsidRDefault="00203EAC" w:rsidP="00203EAC">
      <w:pPr>
        <w:jc w:val="center"/>
        <w:rPr>
          <w:sz w:val="28"/>
          <w:szCs w:val="28"/>
        </w:rPr>
      </w:pPr>
    </w:p>
    <w:p w14:paraId="3B00ACC7" w14:textId="77777777" w:rsidR="007B5BF0" w:rsidRDefault="007B5BF0" w:rsidP="007B5BF0">
      <w:pPr>
        <w:jc w:val="center"/>
        <w:rPr>
          <w:b/>
          <w:sz w:val="44"/>
          <w:szCs w:val="44"/>
        </w:rPr>
      </w:pPr>
      <w:r>
        <w:rPr>
          <w:b/>
          <w:sz w:val="44"/>
          <w:szCs w:val="44"/>
        </w:rPr>
        <w:lastRenderedPageBreak/>
        <w:t>SOMMAIRE</w:t>
      </w:r>
    </w:p>
    <w:p w14:paraId="23F120A5" w14:textId="77777777" w:rsidR="007B5BF0" w:rsidRDefault="007B5BF0" w:rsidP="007B5BF0">
      <w:pPr>
        <w:jc w:val="center"/>
        <w:rPr>
          <w:b/>
          <w:sz w:val="28"/>
          <w:szCs w:val="28"/>
        </w:rPr>
      </w:pPr>
    </w:p>
    <w:p w14:paraId="747E15F5" w14:textId="75EB768F" w:rsidR="007B5BF0" w:rsidRDefault="007B5BF0" w:rsidP="007B5BF0">
      <w:pPr>
        <w:rPr>
          <w:b/>
          <w:sz w:val="28"/>
          <w:szCs w:val="28"/>
        </w:rPr>
      </w:pPr>
    </w:p>
    <w:p w14:paraId="65303AD7" w14:textId="064E43B8" w:rsidR="004A7AA3" w:rsidRDefault="004A7AA3" w:rsidP="007B5BF0">
      <w:pPr>
        <w:rPr>
          <w:b/>
          <w:sz w:val="28"/>
          <w:szCs w:val="28"/>
        </w:rPr>
      </w:pPr>
    </w:p>
    <w:p w14:paraId="038895C1" w14:textId="77777777" w:rsidR="004A7AA3" w:rsidRDefault="004A7AA3" w:rsidP="007B5BF0">
      <w:pPr>
        <w:rPr>
          <w:b/>
          <w:sz w:val="28"/>
          <w:szCs w:val="28"/>
        </w:rPr>
      </w:pPr>
    </w:p>
    <w:p w14:paraId="241D44CD" w14:textId="77777777" w:rsidR="007B5BF0" w:rsidRDefault="007B5BF0" w:rsidP="007B5BF0">
      <w:pPr>
        <w:rPr>
          <w:b/>
          <w:sz w:val="28"/>
          <w:szCs w:val="28"/>
        </w:rPr>
      </w:pPr>
    </w:p>
    <w:p w14:paraId="11E53C6D" w14:textId="103D5C79" w:rsidR="007B5BF0" w:rsidRDefault="007B5BF0" w:rsidP="007B5BF0">
      <w:pPr>
        <w:rPr>
          <w:b/>
          <w:sz w:val="28"/>
          <w:szCs w:val="28"/>
        </w:rPr>
      </w:pPr>
      <w:r>
        <w:rPr>
          <w:b/>
          <w:sz w:val="28"/>
          <w:szCs w:val="28"/>
        </w:rPr>
        <w:t xml:space="preserve">CHAPITRE 1. </w:t>
      </w:r>
      <w:r w:rsidR="003F0DF5">
        <w:rPr>
          <w:b/>
          <w:sz w:val="28"/>
          <w:szCs w:val="28"/>
        </w:rPr>
        <w:t>RAPPEL DU CONTEXTE</w:t>
      </w:r>
      <w:r>
        <w:rPr>
          <w:b/>
          <w:sz w:val="28"/>
          <w:szCs w:val="28"/>
        </w:rPr>
        <w:t xml:space="preserve"> DE L’ENQUETE PUBLIQUE</w:t>
      </w:r>
    </w:p>
    <w:p w14:paraId="224BCDCF" w14:textId="77777777" w:rsidR="007B5BF0" w:rsidRDefault="007B5BF0" w:rsidP="007B5BF0">
      <w:pPr>
        <w:ind w:left="360"/>
        <w:rPr>
          <w:b/>
          <w:sz w:val="28"/>
          <w:szCs w:val="28"/>
        </w:rPr>
      </w:pPr>
    </w:p>
    <w:p w14:paraId="01484F42" w14:textId="4E15468E" w:rsidR="008D5618" w:rsidRPr="008D5618" w:rsidRDefault="003F0DF5" w:rsidP="008D5618">
      <w:pPr>
        <w:pStyle w:val="Paragraphedeliste"/>
        <w:numPr>
          <w:ilvl w:val="0"/>
          <w:numId w:val="40"/>
        </w:numPr>
        <w:rPr>
          <w:b/>
          <w:sz w:val="28"/>
          <w:szCs w:val="28"/>
        </w:rPr>
      </w:pPr>
      <w:r w:rsidRPr="008D5618">
        <w:rPr>
          <w:b/>
          <w:sz w:val="28"/>
          <w:szCs w:val="28"/>
        </w:rPr>
        <w:t>Rappel du contexte général</w:t>
      </w:r>
      <w:r w:rsidR="007B5BF0" w:rsidRPr="008D5618">
        <w:rPr>
          <w:b/>
          <w:sz w:val="28"/>
          <w:szCs w:val="28"/>
        </w:rPr>
        <w:t xml:space="preserve"> </w:t>
      </w:r>
    </w:p>
    <w:p w14:paraId="4F2CC066" w14:textId="44B674B6" w:rsidR="007B5BF0" w:rsidRPr="008D5618" w:rsidRDefault="008D5618" w:rsidP="008D5618">
      <w:pPr>
        <w:ind w:left="360"/>
        <w:rPr>
          <w:b/>
          <w:sz w:val="28"/>
          <w:szCs w:val="28"/>
        </w:rPr>
      </w:pPr>
      <w:r>
        <w:rPr>
          <w:b/>
          <w:sz w:val="28"/>
          <w:szCs w:val="28"/>
        </w:rPr>
        <w:t>2.</w:t>
      </w:r>
      <w:r w:rsidR="007B5BF0" w:rsidRPr="008D5618">
        <w:rPr>
          <w:b/>
          <w:sz w:val="28"/>
          <w:szCs w:val="28"/>
        </w:rPr>
        <w:t xml:space="preserve"> </w:t>
      </w:r>
      <w:r w:rsidR="003F0DF5" w:rsidRPr="008D5618">
        <w:rPr>
          <w:b/>
          <w:sz w:val="28"/>
          <w:szCs w:val="28"/>
        </w:rPr>
        <w:t>Rappel du contexte réglementaire</w:t>
      </w:r>
    </w:p>
    <w:p w14:paraId="1D256B8F" w14:textId="5380236D" w:rsidR="00D76F3B" w:rsidRPr="003F0DF5" w:rsidRDefault="007B5BF0" w:rsidP="003F0DF5">
      <w:pPr>
        <w:rPr>
          <w:b/>
          <w:sz w:val="28"/>
          <w:szCs w:val="28"/>
        </w:rPr>
      </w:pPr>
      <w:r>
        <w:rPr>
          <w:b/>
          <w:sz w:val="28"/>
          <w:szCs w:val="28"/>
        </w:rPr>
        <w:t xml:space="preserve">  </w:t>
      </w:r>
    </w:p>
    <w:p w14:paraId="602D973B" w14:textId="77777777" w:rsidR="00D76F3B" w:rsidRDefault="00D76F3B" w:rsidP="007B5BF0">
      <w:pPr>
        <w:pStyle w:val="Paragraphedeliste"/>
        <w:rPr>
          <w:b/>
          <w:sz w:val="28"/>
          <w:szCs w:val="28"/>
        </w:rPr>
      </w:pPr>
    </w:p>
    <w:p w14:paraId="565C8F1F" w14:textId="3CFC105F" w:rsidR="007B5BF0" w:rsidRDefault="007B5BF0" w:rsidP="007B5BF0">
      <w:pPr>
        <w:rPr>
          <w:b/>
          <w:sz w:val="28"/>
          <w:szCs w:val="28"/>
        </w:rPr>
      </w:pPr>
      <w:r>
        <w:rPr>
          <w:b/>
          <w:sz w:val="28"/>
          <w:szCs w:val="28"/>
        </w:rPr>
        <w:t xml:space="preserve">CHAPITRE 2. </w:t>
      </w:r>
      <w:r w:rsidR="00A8607A">
        <w:rPr>
          <w:b/>
          <w:sz w:val="28"/>
          <w:szCs w:val="28"/>
        </w:rPr>
        <w:t xml:space="preserve"> </w:t>
      </w:r>
      <w:r w:rsidR="00B929A2">
        <w:rPr>
          <w:b/>
          <w:sz w:val="28"/>
          <w:szCs w:val="28"/>
        </w:rPr>
        <w:t>PRESENTATION ET ANALYSE DU PROJET SOUMIS A L’ENQ</w:t>
      </w:r>
      <w:r w:rsidR="00F61271">
        <w:rPr>
          <w:b/>
          <w:sz w:val="28"/>
          <w:szCs w:val="28"/>
        </w:rPr>
        <w:t>U</w:t>
      </w:r>
      <w:r w:rsidR="00B929A2">
        <w:rPr>
          <w:b/>
          <w:sz w:val="28"/>
          <w:szCs w:val="28"/>
        </w:rPr>
        <w:t>ETE PUBLIQUE</w:t>
      </w:r>
    </w:p>
    <w:p w14:paraId="37EB77B9" w14:textId="77777777" w:rsidR="007B5BF0" w:rsidRDefault="007B5BF0" w:rsidP="007B5BF0">
      <w:pPr>
        <w:rPr>
          <w:b/>
          <w:sz w:val="28"/>
          <w:szCs w:val="28"/>
        </w:rPr>
      </w:pPr>
    </w:p>
    <w:p w14:paraId="5F5CB76B" w14:textId="789E6FC5" w:rsidR="00A8607A" w:rsidRDefault="007B5BF0" w:rsidP="00A8607A">
      <w:pPr>
        <w:rPr>
          <w:b/>
          <w:sz w:val="28"/>
          <w:szCs w:val="28"/>
        </w:rPr>
      </w:pPr>
      <w:r>
        <w:rPr>
          <w:b/>
          <w:sz w:val="28"/>
          <w:szCs w:val="28"/>
        </w:rPr>
        <w:t xml:space="preserve">2.1 </w:t>
      </w:r>
      <w:r w:rsidR="00F61271">
        <w:rPr>
          <w:b/>
          <w:sz w:val="28"/>
          <w:szCs w:val="28"/>
        </w:rPr>
        <w:t>Présentation du projet</w:t>
      </w:r>
    </w:p>
    <w:p w14:paraId="7132D937" w14:textId="674D6467" w:rsidR="00F61271" w:rsidRDefault="00F61271" w:rsidP="00A8607A">
      <w:pPr>
        <w:rPr>
          <w:b/>
          <w:sz w:val="28"/>
          <w:szCs w:val="28"/>
        </w:rPr>
      </w:pPr>
      <w:r>
        <w:rPr>
          <w:b/>
          <w:sz w:val="28"/>
          <w:szCs w:val="28"/>
        </w:rPr>
        <w:t>2.2 Analyse du dossier</w:t>
      </w:r>
    </w:p>
    <w:p w14:paraId="70A3D54C" w14:textId="75DC0109" w:rsidR="004A7AA3" w:rsidRDefault="003707B4" w:rsidP="007B5BF0">
      <w:pPr>
        <w:rPr>
          <w:b/>
          <w:sz w:val="28"/>
          <w:szCs w:val="28"/>
        </w:rPr>
      </w:pPr>
      <w:r>
        <w:rPr>
          <w:b/>
          <w:sz w:val="28"/>
          <w:szCs w:val="28"/>
        </w:rPr>
        <w:t>2.2 Les enjeux du SPR</w:t>
      </w:r>
      <w:r w:rsidR="00F61271">
        <w:rPr>
          <w:b/>
          <w:sz w:val="28"/>
          <w:szCs w:val="28"/>
        </w:rPr>
        <w:t xml:space="preserve"> de Bruniquel</w:t>
      </w:r>
    </w:p>
    <w:p w14:paraId="5FF3C473" w14:textId="77777777" w:rsidR="004A7AA3" w:rsidRDefault="004A7AA3" w:rsidP="007B5BF0">
      <w:pPr>
        <w:rPr>
          <w:b/>
          <w:sz w:val="28"/>
          <w:szCs w:val="28"/>
        </w:rPr>
      </w:pPr>
    </w:p>
    <w:p w14:paraId="2A28F7DD" w14:textId="77777777" w:rsidR="007B5BF0" w:rsidRDefault="007B5BF0" w:rsidP="007B5BF0">
      <w:pPr>
        <w:rPr>
          <w:bCs/>
          <w:sz w:val="28"/>
          <w:szCs w:val="28"/>
        </w:rPr>
      </w:pPr>
      <w:r>
        <w:rPr>
          <w:b/>
          <w:sz w:val="28"/>
          <w:szCs w:val="28"/>
        </w:rPr>
        <w:t xml:space="preserve">         </w:t>
      </w:r>
    </w:p>
    <w:p w14:paraId="00B9B4D0" w14:textId="77777777" w:rsidR="007B5BF0" w:rsidRDefault="007B5BF0" w:rsidP="007B5BF0">
      <w:pPr>
        <w:rPr>
          <w:bCs/>
          <w:sz w:val="28"/>
          <w:szCs w:val="28"/>
        </w:rPr>
      </w:pPr>
      <w:r>
        <w:rPr>
          <w:b/>
          <w:sz w:val="28"/>
          <w:szCs w:val="28"/>
        </w:rPr>
        <w:t>CHAPITRE 3. ORGANISATION ET DEROULEMENT DE L’ENQUETE PUBLIQUE</w:t>
      </w:r>
      <w:r>
        <w:rPr>
          <w:bCs/>
          <w:sz w:val="28"/>
          <w:szCs w:val="28"/>
        </w:rPr>
        <w:t xml:space="preserve"> </w:t>
      </w:r>
    </w:p>
    <w:p w14:paraId="6F5A5162" w14:textId="77777777" w:rsidR="007B5BF0" w:rsidRDefault="007B5BF0" w:rsidP="007B5BF0">
      <w:pPr>
        <w:rPr>
          <w:bCs/>
          <w:sz w:val="28"/>
          <w:szCs w:val="28"/>
        </w:rPr>
      </w:pPr>
    </w:p>
    <w:p w14:paraId="76F11F89" w14:textId="77777777" w:rsidR="007B5BF0" w:rsidRDefault="007B5BF0" w:rsidP="007B5BF0">
      <w:pPr>
        <w:rPr>
          <w:b/>
          <w:sz w:val="28"/>
          <w:szCs w:val="28"/>
        </w:rPr>
      </w:pPr>
      <w:r>
        <w:rPr>
          <w:b/>
          <w:sz w:val="28"/>
          <w:szCs w:val="28"/>
        </w:rPr>
        <w:t>3 .1. Modalités d’organisation de l’enquête publique</w:t>
      </w:r>
    </w:p>
    <w:p w14:paraId="1B53D35E" w14:textId="77777777" w:rsidR="007B5BF0" w:rsidRDefault="007B5BF0" w:rsidP="007B5BF0">
      <w:pPr>
        <w:rPr>
          <w:b/>
          <w:sz w:val="28"/>
          <w:szCs w:val="28"/>
        </w:rPr>
      </w:pPr>
      <w:r>
        <w:rPr>
          <w:b/>
          <w:sz w:val="28"/>
          <w:szCs w:val="28"/>
        </w:rPr>
        <w:t>3.2.  Information du public</w:t>
      </w:r>
    </w:p>
    <w:p w14:paraId="79E075B7" w14:textId="77777777" w:rsidR="007B5BF0" w:rsidRDefault="007B5BF0" w:rsidP="007B5BF0">
      <w:pPr>
        <w:rPr>
          <w:b/>
          <w:sz w:val="28"/>
          <w:szCs w:val="28"/>
        </w:rPr>
      </w:pPr>
      <w:r>
        <w:rPr>
          <w:b/>
          <w:sz w:val="28"/>
          <w:szCs w:val="28"/>
        </w:rPr>
        <w:t xml:space="preserve">3.3. Publicité légale </w:t>
      </w:r>
    </w:p>
    <w:p w14:paraId="3310F301" w14:textId="77777777" w:rsidR="007B5BF0" w:rsidRDefault="007B5BF0" w:rsidP="007B5BF0">
      <w:pPr>
        <w:rPr>
          <w:b/>
          <w:sz w:val="28"/>
          <w:szCs w:val="28"/>
        </w:rPr>
      </w:pPr>
      <w:r>
        <w:rPr>
          <w:b/>
          <w:sz w:val="28"/>
          <w:szCs w:val="28"/>
        </w:rPr>
        <w:t>3.4. Affichage arrêté de l’enquête publique</w:t>
      </w:r>
    </w:p>
    <w:p w14:paraId="2C473B37" w14:textId="77777777" w:rsidR="007B5BF0" w:rsidRDefault="007B5BF0" w:rsidP="007B5BF0">
      <w:pPr>
        <w:rPr>
          <w:b/>
          <w:sz w:val="28"/>
          <w:szCs w:val="28"/>
        </w:rPr>
      </w:pPr>
      <w:r>
        <w:rPr>
          <w:b/>
          <w:sz w:val="28"/>
          <w:szCs w:val="28"/>
        </w:rPr>
        <w:t xml:space="preserve">  3.5. Climat de l’enquête publique</w:t>
      </w:r>
    </w:p>
    <w:p w14:paraId="43B77C41" w14:textId="77777777" w:rsidR="007B5BF0" w:rsidRDefault="007B5BF0" w:rsidP="007B5BF0">
      <w:pPr>
        <w:rPr>
          <w:b/>
          <w:sz w:val="28"/>
          <w:szCs w:val="28"/>
        </w:rPr>
      </w:pPr>
    </w:p>
    <w:p w14:paraId="7126AA31" w14:textId="77777777" w:rsidR="007B5BF0" w:rsidRDefault="007B5BF0" w:rsidP="007B5BF0">
      <w:pPr>
        <w:rPr>
          <w:b/>
          <w:sz w:val="28"/>
          <w:szCs w:val="28"/>
        </w:rPr>
      </w:pPr>
      <w:r>
        <w:rPr>
          <w:b/>
          <w:sz w:val="28"/>
          <w:szCs w:val="28"/>
        </w:rPr>
        <w:t>CHAPITRE 4. OBSERVATIONS FORMULEES PAR LE PUBLIC</w:t>
      </w:r>
    </w:p>
    <w:p w14:paraId="735C1F2C" w14:textId="77777777" w:rsidR="007B5BF0" w:rsidRDefault="007B5BF0" w:rsidP="007B5BF0">
      <w:pPr>
        <w:rPr>
          <w:b/>
          <w:sz w:val="28"/>
          <w:szCs w:val="28"/>
        </w:rPr>
      </w:pPr>
    </w:p>
    <w:p w14:paraId="3024C11D" w14:textId="77777777" w:rsidR="007B5BF0" w:rsidRDefault="007B5BF0" w:rsidP="007B5BF0">
      <w:pPr>
        <w:rPr>
          <w:b/>
          <w:sz w:val="28"/>
          <w:szCs w:val="28"/>
        </w:rPr>
      </w:pPr>
      <w:r>
        <w:rPr>
          <w:b/>
          <w:sz w:val="28"/>
          <w:szCs w:val="28"/>
        </w:rPr>
        <w:t>4.1. Observations contenues dans le registre d’enquête publique</w:t>
      </w:r>
    </w:p>
    <w:p w14:paraId="0D113F31" w14:textId="26A839B1" w:rsidR="007B5BF0" w:rsidRDefault="007B5BF0" w:rsidP="007B5BF0">
      <w:pPr>
        <w:rPr>
          <w:b/>
          <w:sz w:val="28"/>
          <w:szCs w:val="28"/>
        </w:rPr>
      </w:pPr>
      <w:r>
        <w:rPr>
          <w:b/>
          <w:sz w:val="28"/>
          <w:szCs w:val="28"/>
        </w:rPr>
        <w:t>4.2. Avis du commissaire enquêteur</w:t>
      </w:r>
    </w:p>
    <w:p w14:paraId="1EBA1165" w14:textId="29F91F59" w:rsidR="008D5618" w:rsidRDefault="008D5618" w:rsidP="007B5BF0">
      <w:pPr>
        <w:rPr>
          <w:bCs/>
          <w:sz w:val="28"/>
          <w:szCs w:val="28"/>
        </w:rPr>
      </w:pPr>
      <w:r>
        <w:rPr>
          <w:b/>
          <w:sz w:val="28"/>
          <w:szCs w:val="28"/>
        </w:rPr>
        <w:t>CHAPITRE 5. CONCLUSIONS et AVIS MOTIVE DU COMMISSAIRE ENQUETEUR</w:t>
      </w:r>
    </w:p>
    <w:p w14:paraId="69B2037B" w14:textId="77777777" w:rsidR="007B5BF0" w:rsidRDefault="007B5BF0" w:rsidP="007B5BF0">
      <w:pPr>
        <w:rPr>
          <w:b/>
          <w:sz w:val="28"/>
          <w:szCs w:val="28"/>
        </w:rPr>
      </w:pPr>
    </w:p>
    <w:p w14:paraId="4C66AEE0" w14:textId="78601ED3" w:rsidR="00D76F3B" w:rsidRPr="008F41FF" w:rsidRDefault="007B5BF0" w:rsidP="008F41FF">
      <w:pPr>
        <w:pStyle w:val="Paragraphedeliste"/>
        <w:ind w:left="405"/>
        <w:rPr>
          <w:bCs/>
          <w:sz w:val="28"/>
          <w:szCs w:val="28"/>
        </w:rPr>
      </w:pPr>
      <w:r>
        <w:rPr>
          <w:bCs/>
          <w:sz w:val="28"/>
          <w:szCs w:val="28"/>
        </w:rPr>
        <w:t xml:space="preserve">       </w:t>
      </w:r>
    </w:p>
    <w:p w14:paraId="7B1F55B4" w14:textId="77777777" w:rsidR="00D76F3B" w:rsidRDefault="00D76F3B" w:rsidP="00895356">
      <w:pPr>
        <w:jc w:val="center"/>
      </w:pPr>
    </w:p>
    <w:p w14:paraId="7E8ED34A" w14:textId="77777777" w:rsidR="00895356" w:rsidRDefault="00895356" w:rsidP="00895356">
      <w:pPr>
        <w:jc w:val="center"/>
      </w:pPr>
    </w:p>
    <w:p w14:paraId="6831AF45" w14:textId="77777777" w:rsidR="00152AAA" w:rsidRDefault="00152AAA" w:rsidP="00152AAA">
      <w:pPr>
        <w:rPr>
          <w:b/>
          <w:sz w:val="28"/>
          <w:szCs w:val="28"/>
        </w:rPr>
      </w:pPr>
    </w:p>
    <w:p w14:paraId="551DDE47" w14:textId="46FC936F" w:rsidR="00152AAA" w:rsidRDefault="00751A87" w:rsidP="00152AAA">
      <w:pPr>
        <w:ind w:left="360"/>
        <w:rPr>
          <w:b/>
          <w:sz w:val="28"/>
          <w:szCs w:val="28"/>
        </w:rPr>
      </w:pPr>
      <w:r>
        <w:rPr>
          <w:b/>
          <w:sz w:val="28"/>
          <w:szCs w:val="28"/>
        </w:rPr>
        <w:t xml:space="preserve"> CHAPITRE 1. </w:t>
      </w:r>
      <w:r w:rsidR="003F0DF5">
        <w:rPr>
          <w:b/>
          <w:sz w:val="28"/>
          <w:szCs w:val="28"/>
        </w:rPr>
        <w:t>RAPPEL DU CONTEXTE</w:t>
      </w:r>
      <w:r>
        <w:rPr>
          <w:b/>
          <w:sz w:val="28"/>
          <w:szCs w:val="28"/>
        </w:rPr>
        <w:t xml:space="preserve"> DE L’ENQUETE PUBLIQUE</w:t>
      </w:r>
    </w:p>
    <w:p w14:paraId="54FC5CED" w14:textId="7085C1D7" w:rsidR="00175FD9" w:rsidRDefault="00175FD9" w:rsidP="00152AAA">
      <w:pPr>
        <w:ind w:left="360"/>
        <w:rPr>
          <w:b/>
          <w:sz w:val="28"/>
          <w:szCs w:val="28"/>
        </w:rPr>
      </w:pPr>
    </w:p>
    <w:p w14:paraId="6E1E8EBD" w14:textId="2556E2CC" w:rsidR="00B8071D" w:rsidRDefault="00B8071D" w:rsidP="00835E21">
      <w:pPr>
        <w:pStyle w:val="Paragraphedeliste"/>
        <w:ind w:left="420"/>
        <w:jc w:val="both"/>
        <w:rPr>
          <w:bCs/>
          <w:sz w:val="28"/>
          <w:szCs w:val="28"/>
        </w:rPr>
      </w:pPr>
    </w:p>
    <w:p w14:paraId="11476296" w14:textId="7F666B57" w:rsidR="00B8071D" w:rsidRPr="00463EB6" w:rsidRDefault="00B8071D" w:rsidP="00835E21">
      <w:pPr>
        <w:pStyle w:val="Paragraphedeliste"/>
        <w:ind w:left="420"/>
        <w:jc w:val="both"/>
        <w:rPr>
          <w:b/>
          <w:sz w:val="28"/>
          <w:szCs w:val="28"/>
        </w:rPr>
      </w:pPr>
      <w:r w:rsidRPr="00463EB6">
        <w:rPr>
          <w:b/>
          <w:sz w:val="28"/>
          <w:szCs w:val="28"/>
        </w:rPr>
        <w:t>1.2.</w:t>
      </w:r>
      <w:r w:rsidR="0045541E">
        <w:rPr>
          <w:b/>
          <w:sz w:val="28"/>
          <w:szCs w:val="28"/>
        </w:rPr>
        <w:t xml:space="preserve"> Rappel d</w:t>
      </w:r>
      <w:r w:rsidR="00A43275">
        <w:rPr>
          <w:b/>
          <w:sz w:val="28"/>
          <w:szCs w:val="28"/>
        </w:rPr>
        <w:t>e l’objet de l’enquête relative au projet de création d’un SPR</w:t>
      </w:r>
    </w:p>
    <w:p w14:paraId="195ED9BB" w14:textId="66D398E6" w:rsidR="00B8071D" w:rsidRDefault="00B8071D" w:rsidP="00835E21">
      <w:pPr>
        <w:pStyle w:val="Paragraphedeliste"/>
        <w:ind w:left="420"/>
        <w:jc w:val="both"/>
        <w:rPr>
          <w:bCs/>
          <w:sz w:val="28"/>
          <w:szCs w:val="28"/>
        </w:rPr>
      </w:pPr>
    </w:p>
    <w:p w14:paraId="5ED84F02" w14:textId="5D9F66B2" w:rsidR="00FA28A3" w:rsidRDefault="00151A07" w:rsidP="00151A07">
      <w:pPr>
        <w:jc w:val="both"/>
        <w:rPr>
          <w:bCs/>
          <w:sz w:val="28"/>
          <w:szCs w:val="28"/>
        </w:rPr>
      </w:pPr>
      <w:r w:rsidRPr="00151A07">
        <w:rPr>
          <w:bCs/>
          <w:sz w:val="28"/>
          <w:szCs w:val="28"/>
        </w:rPr>
        <w:t xml:space="preserve">        </w:t>
      </w:r>
    </w:p>
    <w:p w14:paraId="50EF156B" w14:textId="0AC63AAD" w:rsidR="00463EB6" w:rsidRPr="00151A07" w:rsidRDefault="00151A07" w:rsidP="00151A07">
      <w:pPr>
        <w:jc w:val="both"/>
        <w:rPr>
          <w:bCs/>
          <w:sz w:val="28"/>
          <w:szCs w:val="28"/>
        </w:rPr>
      </w:pPr>
      <w:r w:rsidRPr="00151A07">
        <w:rPr>
          <w:bCs/>
          <w:sz w:val="28"/>
          <w:szCs w:val="28"/>
        </w:rPr>
        <w:t xml:space="preserve">      </w:t>
      </w:r>
      <w:r w:rsidR="0045541E">
        <w:rPr>
          <w:bCs/>
          <w:sz w:val="28"/>
          <w:szCs w:val="28"/>
        </w:rPr>
        <w:t xml:space="preserve"> L’enquête publique porte sur le projet de création d’un site patrimonial remarquable (SPR) sur la commune de Bruniquel. </w:t>
      </w:r>
      <w:r w:rsidR="00463EB6" w:rsidRPr="00151A07">
        <w:rPr>
          <w:bCs/>
          <w:sz w:val="28"/>
          <w:szCs w:val="28"/>
        </w:rPr>
        <w:t xml:space="preserve">En effet, la commune de </w:t>
      </w:r>
      <w:r w:rsidR="00142167">
        <w:rPr>
          <w:bCs/>
          <w:sz w:val="28"/>
          <w:szCs w:val="28"/>
        </w:rPr>
        <w:t xml:space="preserve">Bruniquel </w:t>
      </w:r>
      <w:r w:rsidR="00463EB6" w:rsidRPr="00151A07">
        <w:rPr>
          <w:bCs/>
          <w:sz w:val="28"/>
          <w:szCs w:val="28"/>
        </w:rPr>
        <w:t xml:space="preserve">sollicite la création d’un SPR afin d’apporter les outils de connaissance et de règlementation permettant d’assurer la conservation, la restauration, la réhabilitation ou la mise en valeur de son patrimoine historique, architectural, archéologique, artistique ou paysager. </w:t>
      </w:r>
    </w:p>
    <w:p w14:paraId="1B8A7B4B" w14:textId="47207FA3" w:rsidR="00463EB6" w:rsidRPr="00151A07" w:rsidRDefault="00151A07" w:rsidP="00151A07">
      <w:pPr>
        <w:jc w:val="both"/>
        <w:rPr>
          <w:bCs/>
          <w:sz w:val="28"/>
          <w:szCs w:val="28"/>
        </w:rPr>
      </w:pPr>
      <w:r>
        <w:rPr>
          <w:bCs/>
          <w:sz w:val="28"/>
          <w:szCs w:val="28"/>
        </w:rPr>
        <w:t xml:space="preserve">      </w:t>
      </w:r>
      <w:r w:rsidR="00463EB6" w:rsidRPr="00151A07">
        <w:rPr>
          <w:bCs/>
          <w:sz w:val="28"/>
          <w:szCs w:val="28"/>
        </w:rPr>
        <w:t xml:space="preserve">L’Etat accompagne la création du SPR. La Direction Régionale des Affaires Culturelles d’Occitanie (DRAC </w:t>
      </w:r>
      <w:r w:rsidR="00FA7A7A" w:rsidRPr="00151A07">
        <w:rPr>
          <w:bCs/>
          <w:sz w:val="28"/>
          <w:szCs w:val="28"/>
        </w:rPr>
        <w:t xml:space="preserve">Occitanie) et l’Unité Départementale de l’Architecture et du Patrimoine du Tarn et Garonne (UDAP) apportent un appui technique. </w:t>
      </w:r>
      <w:r w:rsidR="00FA28A3">
        <w:rPr>
          <w:bCs/>
          <w:sz w:val="28"/>
          <w:szCs w:val="28"/>
        </w:rPr>
        <w:t xml:space="preserve">Bruniquel, compétente en matière d’urbanisme a élaboré un PLU en vigueur sur le territoire communal depuis 2008. L’instruction des permis est réalisée par un service Application des Droits des Sols mutualisée entre la communauté de communes du Quercy Caussadais et la communauté de communes Quercy Vert Aveyron. </w:t>
      </w:r>
    </w:p>
    <w:p w14:paraId="706E145E" w14:textId="7A079FF3" w:rsidR="00FA7A7A" w:rsidRPr="00151A07" w:rsidRDefault="00151A07" w:rsidP="00151A07">
      <w:pPr>
        <w:jc w:val="both"/>
        <w:rPr>
          <w:bCs/>
          <w:sz w:val="28"/>
          <w:szCs w:val="28"/>
        </w:rPr>
      </w:pPr>
      <w:r>
        <w:rPr>
          <w:bCs/>
          <w:sz w:val="28"/>
          <w:szCs w:val="28"/>
        </w:rPr>
        <w:t xml:space="preserve">     </w:t>
      </w:r>
      <w:r w:rsidR="00FA7A7A" w:rsidRPr="00151A07">
        <w:rPr>
          <w:bCs/>
          <w:sz w:val="28"/>
          <w:szCs w:val="28"/>
        </w:rPr>
        <w:t xml:space="preserve">L’enquête publique est ouverte et organisée par la Préfecture de Tarn et Garonne, responsable de la procédure. </w:t>
      </w:r>
    </w:p>
    <w:p w14:paraId="04066E1C" w14:textId="77777777" w:rsidR="00B8071D" w:rsidRPr="00151A07" w:rsidRDefault="00B8071D" w:rsidP="00151A07">
      <w:pPr>
        <w:jc w:val="both"/>
        <w:rPr>
          <w:bCs/>
          <w:sz w:val="28"/>
          <w:szCs w:val="28"/>
        </w:rPr>
      </w:pPr>
    </w:p>
    <w:p w14:paraId="304A50FF" w14:textId="2318DB3F" w:rsidR="00726679" w:rsidRDefault="00726679" w:rsidP="00152AAA">
      <w:pPr>
        <w:ind w:left="360"/>
        <w:rPr>
          <w:b/>
          <w:sz w:val="28"/>
          <w:szCs w:val="28"/>
        </w:rPr>
      </w:pPr>
    </w:p>
    <w:p w14:paraId="57719F1B" w14:textId="29463AD3" w:rsidR="008A1630" w:rsidRPr="00833E8C" w:rsidRDefault="008A1630" w:rsidP="008A1630">
      <w:pPr>
        <w:jc w:val="both"/>
        <w:rPr>
          <w:b/>
          <w:sz w:val="28"/>
          <w:szCs w:val="28"/>
        </w:rPr>
      </w:pPr>
    </w:p>
    <w:p w14:paraId="202A1F99" w14:textId="05EBA005" w:rsidR="008A1630" w:rsidRDefault="00383B87" w:rsidP="008A1630">
      <w:pPr>
        <w:jc w:val="both"/>
        <w:rPr>
          <w:b/>
          <w:sz w:val="28"/>
          <w:szCs w:val="28"/>
        </w:rPr>
      </w:pPr>
      <w:r>
        <w:rPr>
          <w:b/>
          <w:sz w:val="28"/>
          <w:szCs w:val="28"/>
        </w:rPr>
        <w:t xml:space="preserve">  </w:t>
      </w:r>
      <w:r w:rsidR="00D1443B">
        <w:rPr>
          <w:b/>
          <w:sz w:val="28"/>
          <w:szCs w:val="28"/>
        </w:rPr>
        <w:t>1.</w:t>
      </w:r>
      <w:r w:rsidR="00F61271">
        <w:rPr>
          <w:b/>
          <w:sz w:val="28"/>
          <w:szCs w:val="28"/>
        </w:rPr>
        <w:t>2</w:t>
      </w:r>
      <w:r w:rsidR="00F51D66">
        <w:rPr>
          <w:b/>
          <w:sz w:val="28"/>
          <w:szCs w:val="28"/>
        </w:rPr>
        <w:t xml:space="preserve"> </w:t>
      </w:r>
      <w:r w:rsidR="0045541E">
        <w:rPr>
          <w:b/>
          <w:sz w:val="28"/>
          <w:szCs w:val="28"/>
        </w:rPr>
        <w:t xml:space="preserve">Rappel du cadre </w:t>
      </w:r>
      <w:r w:rsidR="008A1630" w:rsidRPr="008A1630">
        <w:rPr>
          <w:b/>
          <w:sz w:val="28"/>
          <w:szCs w:val="28"/>
        </w:rPr>
        <w:t>lég</w:t>
      </w:r>
      <w:r w:rsidR="008435FA">
        <w:rPr>
          <w:b/>
          <w:sz w:val="28"/>
          <w:szCs w:val="28"/>
        </w:rPr>
        <w:t>al</w:t>
      </w:r>
      <w:r w:rsidR="003707B4">
        <w:rPr>
          <w:b/>
          <w:sz w:val="28"/>
          <w:szCs w:val="28"/>
        </w:rPr>
        <w:t xml:space="preserve"> et administratif</w:t>
      </w:r>
      <w:r w:rsidR="008435FA">
        <w:rPr>
          <w:b/>
          <w:sz w:val="28"/>
          <w:szCs w:val="28"/>
        </w:rPr>
        <w:t xml:space="preserve"> de l’enquête publique</w:t>
      </w:r>
    </w:p>
    <w:p w14:paraId="27D6EF2D" w14:textId="77777777" w:rsidR="00F51D66" w:rsidRDefault="00F51D66" w:rsidP="008A1630">
      <w:pPr>
        <w:jc w:val="both"/>
        <w:rPr>
          <w:b/>
          <w:sz w:val="28"/>
          <w:szCs w:val="28"/>
        </w:rPr>
      </w:pPr>
    </w:p>
    <w:p w14:paraId="7F2E650E" w14:textId="31E7CC9D" w:rsidR="00E35452" w:rsidRPr="008C6422" w:rsidRDefault="00E35452" w:rsidP="00D1443B">
      <w:pPr>
        <w:jc w:val="both"/>
        <w:rPr>
          <w:b/>
          <w:sz w:val="28"/>
          <w:szCs w:val="28"/>
        </w:rPr>
      </w:pPr>
      <w:bookmarkStart w:id="0" w:name="_Hlk62975122"/>
    </w:p>
    <w:p w14:paraId="1E7D1BD5" w14:textId="77777777" w:rsidR="008C6422" w:rsidRDefault="008C6422" w:rsidP="00D1443B">
      <w:pPr>
        <w:jc w:val="both"/>
        <w:rPr>
          <w:bCs/>
          <w:sz w:val="28"/>
          <w:szCs w:val="28"/>
        </w:rPr>
      </w:pPr>
      <w:r>
        <w:rPr>
          <w:bCs/>
          <w:sz w:val="28"/>
          <w:szCs w:val="28"/>
        </w:rPr>
        <w:t xml:space="preserve">      </w:t>
      </w:r>
      <w:r w:rsidR="00E35452">
        <w:rPr>
          <w:bCs/>
          <w:sz w:val="28"/>
          <w:szCs w:val="28"/>
        </w:rPr>
        <w:t>Cette enquête publique est conduite en application des délibérations et décisions suivantes :</w:t>
      </w:r>
    </w:p>
    <w:p w14:paraId="24A166B3" w14:textId="59AB5F8A" w:rsidR="00E35452" w:rsidRDefault="00E35452" w:rsidP="00D1443B">
      <w:pPr>
        <w:jc w:val="both"/>
        <w:rPr>
          <w:bCs/>
          <w:sz w:val="28"/>
          <w:szCs w:val="28"/>
        </w:rPr>
      </w:pPr>
      <w:r>
        <w:rPr>
          <w:bCs/>
          <w:sz w:val="28"/>
          <w:szCs w:val="28"/>
        </w:rPr>
        <w:t xml:space="preserve"> </w:t>
      </w:r>
    </w:p>
    <w:p w14:paraId="539428F4" w14:textId="1835286C" w:rsidR="00E35452" w:rsidRDefault="00E35452" w:rsidP="00E35452">
      <w:pPr>
        <w:pStyle w:val="Paragraphedeliste"/>
        <w:numPr>
          <w:ilvl w:val="0"/>
          <w:numId w:val="37"/>
        </w:numPr>
        <w:jc w:val="both"/>
        <w:rPr>
          <w:bCs/>
          <w:sz w:val="28"/>
          <w:szCs w:val="28"/>
        </w:rPr>
      </w:pPr>
      <w:r>
        <w:rPr>
          <w:bCs/>
          <w:sz w:val="28"/>
          <w:szCs w:val="28"/>
        </w:rPr>
        <w:t>Délibération du Conseil Municipal de la Commune de</w:t>
      </w:r>
      <w:r w:rsidR="00C81DC9">
        <w:rPr>
          <w:bCs/>
          <w:sz w:val="28"/>
          <w:szCs w:val="28"/>
        </w:rPr>
        <w:t xml:space="preserve"> Bruniquel </w:t>
      </w:r>
      <w:r>
        <w:rPr>
          <w:bCs/>
          <w:sz w:val="28"/>
          <w:szCs w:val="28"/>
        </w:rPr>
        <w:t xml:space="preserve">en date du </w:t>
      </w:r>
      <w:r w:rsidR="00C81DC9">
        <w:rPr>
          <w:bCs/>
          <w:sz w:val="28"/>
          <w:szCs w:val="28"/>
        </w:rPr>
        <w:t>17 juillet 2018</w:t>
      </w:r>
      <w:r>
        <w:rPr>
          <w:bCs/>
          <w:sz w:val="28"/>
          <w:szCs w:val="28"/>
        </w:rPr>
        <w:t xml:space="preserve"> par laquelle la commune, compétente en matière de </w:t>
      </w:r>
      <w:r>
        <w:rPr>
          <w:bCs/>
          <w:sz w:val="28"/>
          <w:szCs w:val="28"/>
        </w:rPr>
        <w:lastRenderedPageBreak/>
        <w:t>plan local d’urbanisme (PLU)</w:t>
      </w:r>
      <w:r w:rsidR="00C81DC9">
        <w:rPr>
          <w:bCs/>
          <w:sz w:val="28"/>
          <w:szCs w:val="28"/>
        </w:rPr>
        <w:t>,</w:t>
      </w:r>
      <w:r>
        <w:rPr>
          <w:bCs/>
          <w:sz w:val="28"/>
          <w:szCs w:val="28"/>
        </w:rPr>
        <w:t xml:space="preserve"> s’engage à présenter un projet de création d’un SPR qui en délègue la maîtrise d’ouvrage au PETR du Pays Midi-Quercy,</w:t>
      </w:r>
    </w:p>
    <w:p w14:paraId="0D2D2A37" w14:textId="141C79D7" w:rsidR="00E35452" w:rsidRDefault="00E35452" w:rsidP="00E35452">
      <w:pPr>
        <w:pStyle w:val="Paragraphedeliste"/>
        <w:numPr>
          <w:ilvl w:val="0"/>
          <w:numId w:val="37"/>
        </w:numPr>
        <w:jc w:val="both"/>
        <w:rPr>
          <w:bCs/>
          <w:sz w:val="28"/>
          <w:szCs w:val="28"/>
        </w:rPr>
      </w:pPr>
      <w:r>
        <w:rPr>
          <w:bCs/>
          <w:sz w:val="28"/>
          <w:szCs w:val="28"/>
        </w:rPr>
        <w:t xml:space="preserve">Délibération en date du </w:t>
      </w:r>
      <w:r w:rsidR="00C81DC9">
        <w:rPr>
          <w:bCs/>
          <w:sz w:val="28"/>
          <w:szCs w:val="28"/>
        </w:rPr>
        <w:t>26</w:t>
      </w:r>
      <w:r>
        <w:rPr>
          <w:bCs/>
          <w:sz w:val="28"/>
          <w:szCs w:val="28"/>
        </w:rPr>
        <w:t xml:space="preserve"> juillet 2021 par laquelle l</w:t>
      </w:r>
      <w:r w:rsidR="00C81DC9">
        <w:rPr>
          <w:bCs/>
          <w:sz w:val="28"/>
          <w:szCs w:val="28"/>
        </w:rPr>
        <w:t>e conseil municipal</w:t>
      </w:r>
      <w:r>
        <w:rPr>
          <w:bCs/>
          <w:sz w:val="28"/>
          <w:szCs w:val="28"/>
        </w:rPr>
        <w:t xml:space="preserve"> de </w:t>
      </w:r>
      <w:r w:rsidR="00C81DC9">
        <w:rPr>
          <w:bCs/>
          <w:sz w:val="28"/>
          <w:szCs w:val="28"/>
        </w:rPr>
        <w:t>Bruniquel</w:t>
      </w:r>
      <w:r>
        <w:rPr>
          <w:bCs/>
          <w:sz w:val="28"/>
          <w:szCs w:val="28"/>
        </w:rPr>
        <w:t xml:space="preserve"> a arrêté le projet de périmètre du SPR,</w:t>
      </w:r>
    </w:p>
    <w:p w14:paraId="365BB7DF" w14:textId="237ADCE9" w:rsidR="00C1608B" w:rsidRDefault="00E35452" w:rsidP="00E35452">
      <w:pPr>
        <w:pStyle w:val="Paragraphedeliste"/>
        <w:numPr>
          <w:ilvl w:val="0"/>
          <w:numId w:val="37"/>
        </w:numPr>
        <w:jc w:val="both"/>
        <w:rPr>
          <w:bCs/>
          <w:sz w:val="28"/>
          <w:szCs w:val="28"/>
        </w:rPr>
      </w:pPr>
      <w:r>
        <w:rPr>
          <w:bCs/>
          <w:sz w:val="28"/>
          <w:szCs w:val="28"/>
        </w:rPr>
        <w:t>Avis favorable au projet de classement du SPR de la commune de</w:t>
      </w:r>
      <w:r w:rsidR="00C81DC9">
        <w:rPr>
          <w:bCs/>
          <w:sz w:val="28"/>
          <w:szCs w:val="28"/>
        </w:rPr>
        <w:t xml:space="preserve"> Bruniquel,</w:t>
      </w:r>
      <w:r>
        <w:rPr>
          <w:bCs/>
          <w:sz w:val="28"/>
          <w:szCs w:val="28"/>
        </w:rPr>
        <w:t xml:space="preserve"> sur la base du périmètre proposé</w:t>
      </w:r>
      <w:r w:rsidR="00C81DC9">
        <w:rPr>
          <w:bCs/>
          <w:sz w:val="28"/>
          <w:szCs w:val="28"/>
        </w:rPr>
        <w:t>,</w:t>
      </w:r>
      <w:r>
        <w:rPr>
          <w:bCs/>
          <w:sz w:val="28"/>
          <w:szCs w:val="28"/>
        </w:rPr>
        <w:t xml:space="preserve"> </w:t>
      </w:r>
      <w:r w:rsidR="00C1608B">
        <w:rPr>
          <w:bCs/>
          <w:sz w:val="28"/>
          <w:szCs w:val="28"/>
        </w:rPr>
        <w:t>donné par la Commission Nationale du Patrimoine et de l’Architecture (CMPA) en date du 17 mars 2022,</w:t>
      </w:r>
    </w:p>
    <w:p w14:paraId="3B79AC23" w14:textId="543BDA43" w:rsidR="00C81DC9" w:rsidRDefault="00C81DC9" w:rsidP="00E35452">
      <w:pPr>
        <w:pStyle w:val="Paragraphedeliste"/>
        <w:numPr>
          <w:ilvl w:val="0"/>
          <w:numId w:val="37"/>
        </w:numPr>
        <w:jc w:val="both"/>
        <w:rPr>
          <w:bCs/>
          <w:sz w:val="28"/>
          <w:szCs w:val="28"/>
        </w:rPr>
      </w:pPr>
      <w:r>
        <w:rPr>
          <w:bCs/>
          <w:sz w:val="28"/>
          <w:szCs w:val="28"/>
        </w:rPr>
        <w:t>Arrêté ministériel du 3 décembre 2021 classant au titre des monuments historiques le site archéologique dénommé « grotte de Bruniquel »,</w:t>
      </w:r>
    </w:p>
    <w:p w14:paraId="17312D69" w14:textId="44B987A9" w:rsidR="00C81DC9" w:rsidRDefault="00C81DC9" w:rsidP="00E35452">
      <w:pPr>
        <w:pStyle w:val="Paragraphedeliste"/>
        <w:numPr>
          <w:ilvl w:val="0"/>
          <w:numId w:val="37"/>
        </w:numPr>
        <w:jc w:val="both"/>
        <w:rPr>
          <w:bCs/>
          <w:sz w:val="28"/>
          <w:szCs w:val="28"/>
        </w:rPr>
      </w:pPr>
      <w:r>
        <w:rPr>
          <w:bCs/>
          <w:sz w:val="28"/>
          <w:szCs w:val="28"/>
        </w:rPr>
        <w:t>Délibération</w:t>
      </w:r>
      <w:r w:rsidR="00007B43">
        <w:rPr>
          <w:bCs/>
          <w:sz w:val="28"/>
          <w:szCs w:val="28"/>
        </w:rPr>
        <w:t xml:space="preserve"> du conseil municipal en date du 3 juin 2022 par laquelle la commune de Bruniquel a donné un avis favorable au projet de création du PDA de la grotte de Bruniquel tel que proposé par l’architecte des bâtiments de France,</w:t>
      </w:r>
    </w:p>
    <w:p w14:paraId="1C96481F" w14:textId="1AB373CB" w:rsidR="00007B43" w:rsidRDefault="00007B43" w:rsidP="00E35452">
      <w:pPr>
        <w:pStyle w:val="Paragraphedeliste"/>
        <w:numPr>
          <w:ilvl w:val="0"/>
          <w:numId w:val="37"/>
        </w:numPr>
        <w:jc w:val="both"/>
        <w:rPr>
          <w:bCs/>
          <w:sz w:val="28"/>
          <w:szCs w:val="28"/>
        </w:rPr>
      </w:pPr>
      <w:r>
        <w:rPr>
          <w:bCs/>
          <w:sz w:val="28"/>
          <w:szCs w:val="28"/>
        </w:rPr>
        <w:t>Avis favorable de l’architecte des bâtiments de France sur le projet de création du PDA émis le 20 juin 2022,</w:t>
      </w:r>
    </w:p>
    <w:p w14:paraId="716E02B1" w14:textId="18260045" w:rsidR="00007B43" w:rsidRDefault="00007B43" w:rsidP="00E35452">
      <w:pPr>
        <w:pStyle w:val="Paragraphedeliste"/>
        <w:numPr>
          <w:ilvl w:val="0"/>
          <w:numId w:val="37"/>
        </w:numPr>
        <w:jc w:val="both"/>
        <w:rPr>
          <w:bCs/>
          <w:sz w:val="28"/>
          <w:szCs w:val="28"/>
        </w:rPr>
      </w:pPr>
      <w:r>
        <w:rPr>
          <w:bCs/>
          <w:sz w:val="28"/>
          <w:szCs w:val="28"/>
        </w:rPr>
        <w:t>Décision de la présidente du tribunal administratif de Toulouse en date du 26 juillet 2022 désignant M. Philippe BON en qualité de commissaire enquêteu</w:t>
      </w:r>
      <w:r w:rsidR="00FA28A3">
        <w:rPr>
          <w:bCs/>
          <w:sz w:val="28"/>
          <w:szCs w:val="28"/>
        </w:rPr>
        <w:t>r</w:t>
      </w:r>
    </w:p>
    <w:p w14:paraId="344754C6" w14:textId="77777777" w:rsidR="00C1608B" w:rsidRDefault="00C1608B" w:rsidP="00E35452">
      <w:pPr>
        <w:pStyle w:val="Paragraphedeliste"/>
        <w:numPr>
          <w:ilvl w:val="0"/>
          <w:numId w:val="37"/>
        </w:numPr>
        <w:jc w:val="both"/>
        <w:rPr>
          <w:bCs/>
          <w:sz w:val="28"/>
          <w:szCs w:val="28"/>
        </w:rPr>
      </w:pPr>
      <w:r>
        <w:rPr>
          <w:bCs/>
          <w:sz w:val="28"/>
          <w:szCs w:val="28"/>
        </w:rPr>
        <w:t xml:space="preserve">Demande de mise à enquête publique émise par la DRAC Occitanie en date du 23 mai 2022 adressée au </w:t>
      </w:r>
      <w:proofErr w:type="gramStart"/>
      <w:r>
        <w:rPr>
          <w:bCs/>
          <w:sz w:val="28"/>
          <w:szCs w:val="28"/>
        </w:rPr>
        <w:t>Préfet</w:t>
      </w:r>
      <w:proofErr w:type="gramEnd"/>
      <w:r>
        <w:rPr>
          <w:bCs/>
          <w:sz w:val="28"/>
          <w:szCs w:val="28"/>
        </w:rPr>
        <w:t xml:space="preserve"> de Tarn et Garonne,</w:t>
      </w:r>
    </w:p>
    <w:p w14:paraId="4AF96626" w14:textId="77777777" w:rsidR="00C1608B" w:rsidRDefault="00C1608B" w:rsidP="00E35452">
      <w:pPr>
        <w:pStyle w:val="Paragraphedeliste"/>
        <w:numPr>
          <w:ilvl w:val="0"/>
          <w:numId w:val="37"/>
        </w:numPr>
        <w:jc w:val="both"/>
        <w:rPr>
          <w:bCs/>
          <w:sz w:val="28"/>
          <w:szCs w:val="28"/>
        </w:rPr>
      </w:pPr>
      <w:r>
        <w:rPr>
          <w:bCs/>
          <w:sz w:val="28"/>
          <w:szCs w:val="28"/>
        </w:rPr>
        <w:t>Arrêté préfectoral prescrivant l’ouverture de l’enquête publique en date du 22 septembre 2022,</w:t>
      </w:r>
    </w:p>
    <w:p w14:paraId="3DDD6747" w14:textId="0537AAD6" w:rsidR="00E35452" w:rsidRPr="00E35452" w:rsidRDefault="00C1608B" w:rsidP="00E35452">
      <w:pPr>
        <w:pStyle w:val="Paragraphedeliste"/>
        <w:numPr>
          <w:ilvl w:val="0"/>
          <w:numId w:val="37"/>
        </w:numPr>
        <w:jc w:val="both"/>
        <w:rPr>
          <w:bCs/>
          <w:sz w:val="28"/>
          <w:szCs w:val="28"/>
        </w:rPr>
      </w:pPr>
      <w:r>
        <w:rPr>
          <w:bCs/>
          <w:sz w:val="28"/>
          <w:szCs w:val="28"/>
        </w:rPr>
        <w:t xml:space="preserve">Lettre du </w:t>
      </w:r>
      <w:proofErr w:type="gramStart"/>
      <w:r>
        <w:rPr>
          <w:bCs/>
          <w:sz w:val="28"/>
          <w:szCs w:val="28"/>
        </w:rPr>
        <w:t>Préfet</w:t>
      </w:r>
      <w:proofErr w:type="gramEnd"/>
      <w:r>
        <w:rPr>
          <w:bCs/>
          <w:sz w:val="28"/>
          <w:szCs w:val="28"/>
        </w:rPr>
        <w:t xml:space="preserve"> de Tarn et Garonne au Maire de </w:t>
      </w:r>
      <w:r w:rsidR="00007B43">
        <w:rPr>
          <w:bCs/>
          <w:sz w:val="28"/>
          <w:szCs w:val="28"/>
        </w:rPr>
        <w:t>Bruniquel,</w:t>
      </w:r>
      <w:r w:rsidR="00E35452">
        <w:rPr>
          <w:bCs/>
          <w:sz w:val="28"/>
          <w:szCs w:val="28"/>
        </w:rPr>
        <w:tab/>
      </w:r>
    </w:p>
    <w:p w14:paraId="5F6806ED" w14:textId="14DD4A20" w:rsidR="0046228B" w:rsidRPr="008D30EA" w:rsidRDefault="0046228B" w:rsidP="00E35452">
      <w:pPr>
        <w:pStyle w:val="Paragraphedeliste"/>
        <w:ind w:left="420"/>
        <w:jc w:val="both"/>
        <w:rPr>
          <w:sz w:val="28"/>
          <w:szCs w:val="28"/>
        </w:rPr>
      </w:pPr>
    </w:p>
    <w:p w14:paraId="64C2308C" w14:textId="77777777" w:rsidR="00D1443B" w:rsidRDefault="00D1443B" w:rsidP="00D1443B">
      <w:pPr>
        <w:jc w:val="both"/>
        <w:rPr>
          <w:sz w:val="28"/>
          <w:szCs w:val="28"/>
        </w:rPr>
      </w:pPr>
    </w:p>
    <w:p w14:paraId="08006452" w14:textId="3FF2FAC3" w:rsidR="0084107C" w:rsidRPr="0045541E" w:rsidRDefault="00D1443B" w:rsidP="00E21F73">
      <w:pPr>
        <w:jc w:val="both"/>
        <w:rPr>
          <w:b/>
          <w:sz w:val="28"/>
          <w:szCs w:val="28"/>
        </w:rPr>
      </w:pPr>
      <w:r>
        <w:rPr>
          <w:b/>
          <w:sz w:val="28"/>
          <w:szCs w:val="28"/>
        </w:rPr>
        <w:t xml:space="preserve">          </w:t>
      </w:r>
    </w:p>
    <w:p w14:paraId="6A1D7E19" w14:textId="77777777" w:rsidR="00F51D66" w:rsidRPr="00C73F35" w:rsidRDefault="00F51D66" w:rsidP="00D1443B">
      <w:pPr>
        <w:pStyle w:val="Paragraphedeliste"/>
        <w:ind w:left="420"/>
        <w:jc w:val="both"/>
        <w:rPr>
          <w:sz w:val="28"/>
          <w:szCs w:val="28"/>
        </w:rPr>
      </w:pPr>
    </w:p>
    <w:p w14:paraId="7CA4F2D3" w14:textId="77777777" w:rsidR="009E66AE" w:rsidRDefault="009E66AE" w:rsidP="00B40BAE">
      <w:pPr>
        <w:jc w:val="both"/>
        <w:rPr>
          <w:b/>
          <w:sz w:val="28"/>
          <w:szCs w:val="28"/>
        </w:rPr>
      </w:pPr>
    </w:p>
    <w:p w14:paraId="5F047872" w14:textId="622A9785" w:rsidR="009E66AE" w:rsidRDefault="00751A87" w:rsidP="00751A87">
      <w:pPr>
        <w:jc w:val="both"/>
        <w:rPr>
          <w:b/>
          <w:sz w:val="28"/>
          <w:szCs w:val="28"/>
        </w:rPr>
      </w:pPr>
      <w:r>
        <w:rPr>
          <w:b/>
          <w:sz w:val="28"/>
          <w:szCs w:val="28"/>
        </w:rPr>
        <w:t>CHAPITRE 2. PRESENTATION</w:t>
      </w:r>
      <w:r w:rsidR="006941AB">
        <w:rPr>
          <w:b/>
          <w:sz w:val="28"/>
          <w:szCs w:val="28"/>
        </w:rPr>
        <w:t xml:space="preserve"> ET ANALYSE</w:t>
      </w:r>
      <w:r>
        <w:rPr>
          <w:b/>
          <w:sz w:val="28"/>
          <w:szCs w:val="28"/>
        </w:rPr>
        <w:t xml:space="preserve"> D</w:t>
      </w:r>
      <w:r w:rsidR="006941AB">
        <w:rPr>
          <w:b/>
          <w:sz w:val="28"/>
          <w:szCs w:val="28"/>
        </w:rPr>
        <w:t>U</w:t>
      </w:r>
      <w:r w:rsidR="000B1E31">
        <w:rPr>
          <w:b/>
          <w:sz w:val="28"/>
          <w:szCs w:val="28"/>
        </w:rPr>
        <w:t xml:space="preserve"> </w:t>
      </w:r>
      <w:r>
        <w:rPr>
          <w:b/>
          <w:sz w:val="28"/>
          <w:szCs w:val="28"/>
        </w:rPr>
        <w:t>PROJE</w:t>
      </w:r>
      <w:r w:rsidR="006941AB">
        <w:rPr>
          <w:b/>
          <w:sz w:val="28"/>
          <w:szCs w:val="28"/>
        </w:rPr>
        <w:t>T</w:t>
      </w:r>
      <w:r>
        <w:rPr>
          <w:b/>
          <w:sz w:val="28"/>
          <w:szCs w:val="28"/>
        </w:rPr>
        <w:t xml:space="preserve"> SOUMIS A L’ENQUETE PUBLIQUE</w:t>
      </w:r>
    </w:p>
    <w:p w14:paraId="1703B97D" w14:textId="77777777" w:rsidR="00FE103A" w:rsidRDefault="00FE103A" w:rsidP="00751A87">
      <w:pPr>
        <w:jc w:val="both"/>
        <w:rPr>
          <w:b/>
          <w:sz w:val="28"/>
          <w:szCs w:val="28"/>
        </w:rPr>
      </w:pPr>
    </w:p>
    <w:p w14:paraId="2C117507" w14:textId="265DBAB8" w:rsidR="00751A87" w:rsidRDefault="00FE103A" w:rsidP="00751A87">
      <w:pPr>
        <w:jc w:val="both"/>
        <w:rPr>
          <w:b/>
          <w:sz w:val="28"/>
          <w:szCs w:val="28"/>
        </w:rPr>
      </w:pPr>
      <w:r>
        <w:rPr>
          <w:b/>
          <w:sz w:val="28"/>
          <w:szCs w:val="28"/>
        </w:rPr>
        <w:t xml:space="preserve">2.1 Analyse du dossier </w:t>
      </w:r>
    </w:p>
    <w:p w14:paraId="74D0F7F0" w14:textId="77777777" w:rsidR="00B929A2" w:rsidRDefault="00B929A2" w:rsidP="00751A87">
      <w:pPr>
        <w:jc w:val="both"/>
        <w:rPr>
          <w:b/>
          <w:sz w:val="28"/>
          <w:szCs w:val="28"/>
        </w:rPr>
      </w:pPr>
    </w:p>
    <w:p w14:paraId="512C4E77" w14:textId="45694BE6" w:rsidR="00FE103A" w:rsidRDefault="00FE103A" w:rsidP="00751A87">
      <w:pPr>
        <w:jc w:val="both"/>
        <w:rPr>
          <w:bCs/>
          <w:sz w:val="28"/>
          <w:szCs w:val="28"/>
        </w:rPr>
      </w:pPr>
      <w:r w:rsidRPr="00FE103A">
        <w:rPr>
          <w:bCs/>
          <w:sz w:val="28"/>
          <w:szCs w:val="28"/>
        </w:rPr>
        <w:lastRenderedPageBreak/>
        <w:t xml:space="preserve">    En conformité</w:t>
      </w:r>
      <w:r>
        <w:rPr>
          <w:bCs/>
          <w:sz w:val="28"/>
          <w:szCs w:val="28"/>
        </w:rPr>
        <w:t xml:space="preserve"> avec l’article R.123-8 du code de l’environnent le dossier soumis à l’enquête publique ne comprend pas d’étude d’impact ou d’évaluation environnementale</w:t>
      </w:r>
      <w:r w:rsidR="00CD56BB">
        <w:rPr>
          <w:bCs/>
          <w:sz w:val="28"/>
          <w:szCs w:val="28"/>
        </w:rPr>
        <w:t xml:space="preserve">. Il contient donc une note de présentation qui précise les points suivants : </w:t>
      </w:r>
    </w:p>
    <w:p w14:paraId="739185D3" w14:textId="0F01DC3D" w:rsidR="00CD56BB" w:rsidRDefault="00CD56BB" w:rsidP="00CD56BB">
      <w:pPr>
        <w:pStyle w:val="Paragraphedeliste"/>
        <w:numPr>
          <w:ilvl w:val="0"/>
          <w:numId w:val="37"/>
        </w:numPr>
        <w:jc w:val="both"/>
        <w:rPr>
          <w:bCs/>
          <w:sz w:val="28"/>
          <w:szCs w:val="28"/>
        </w:rPr>
      </w:pPr>
      <w:r>
        <w:rPr>
          <w:bCs/>
          <w:sz w:val="28"/>
          <w:szCs w:val="28"/>
        </w:rPr>
        <w:t>Identification du maître d’ouvrage,</w:t>
      </w:r>
    </w:p>
    <w:p w14:paraId="556AC356" w14:textId="52FF9C30" w:rsidR="00CD56BB" w:rsidRDefault="00CD56BB" w:rsidP="00CD56BB">
      <w:pPr>
        <w:pStyle w:val="Paragraphedeliste"/>
        <w:numPr>
          <w:ilvl w:val="0"/>
          <w:numId w:val="37"/>
        </w:numPr>
        <w:jc w:val="both"/>
        <w:rPr>
          <w:bCs/>
          <w:sz w:val="28"/>
          <w:szCs w:val="28"/>
        </w:rPr>
      </w:pPr>
      <w:r>
        <w:rPr>
          <w:bCs/>
          <w:sz w:val="28"/>
          <w:szCs w:val="28"/>
        </w:rPr>
        <w:t>Objet et organisation de l’enquête publique,</w:t>
      </w:r>
    </w:p>
    <w:p w14:paraId="3317D0D4" w14:textId="36187E8C" w:rsidR="00CD56BB" w:rsidRDefault="00CD56BB" w:rsidP="00CD56BB">
      <w:pPr>
        <w:pStyle w:val="Paragraphedeliste"/>
        <w:numPr>
          <w:ilvl w:val="0"/>
          <w:numId w:val="37"/>
        </w:numPr>
        <w:jc w:val="both"/>
        <w:rPr>
          <w:bCs/>
          <w:sz w:val="28"/>
          <w:szCs w:val="28"/>
        </w:rPr>
      </w:pPr>
      <w:r>
        <w:rPr>
          <w:bCs/>
          <w:sz w:val="28"/>
          <w:szCs w:val="28"/>
        </w:rPr>
        <w:t>Les enjeux du projet</w:t>
      </w:r>
      <w:r w:rsidR="008A3FE0">
        <w:rPr>
          <w:bCs/>
          <w:sz w:val="28"/>
          <w:szCs w:val="28"/>
        </w:rPr>
        <w:t>,</w:t>
      </w:r>
    </w:p>
    <w:p w14:paraId="3443BD27" w14:textId="592B1DFA" w:rsidR="00CD56BB" w:rsidRDefault="00CD56BB" w:rsidP="00CD56BB">
      <w:pPr>
        <w:pStyle w:val="Paragraphedeliste"/>
        <w:numPr>
          <w:ilvl w:val="0"/>
          <w:numId w:val="37"/>
        </w:numPr>
        <w:jc w:val="both"/>
        <w:rPr>
          <w:bCs/>
          <w:sz w:val="28"/>
          <w:szCs w:val="28"/>
        </w:rPr>
      </w:pPr>
      <w:r>
        <w:rPr>
          <w:bCs/>
          <w:sz w:val="28"/>
          <w:szCs w:val="28"/>
        </w:rPr>
        <w:t>La loi LCAP du 7 juillet2016,</w:t>
      </w:r>
    </w:p>
    <w:p w14:paraId="6629E186" w14:textId="087041A4" w:rsidR="00CD56BB" w:rsidRDefault="00CD56BB" w:rsidP="00CD56BB">
      <w:pPr>
        <w:pStyle w:val="Paragraphedeliste"/>
        <w:numPr>
          <w:ilvl w:val="0"/>
          <w:numId w:val="37"/>
        </w:numPr>
        <w:jc w:val="both"/>
        <w:rPr>
          <w:bCs/>
          <w:sz w:val="28"/>
          <w:szCs w:val="28"/>
        </w:rPr>
      </w:pPr>
      <w:r>
        <w:rPr>
          <w:bCs/>
          <w:sz w:val="28"/>
          <w:szCs w:val="28"/>
        </w:rPr>
        <w:t>Les textes qui régissent l’enquête publique relative au SPR</w:t>
      </w:r>
      <w:r w:rsidR="008A3FE0">
        <w:rPr>
          <w:bCs/>
          <w:sz w:val="28"/>
          <w:szCs w:val="28"/>
        </w:rPr>
        <w:t>,</w:t>
      </w:r>
    </w:p>
    <w:p w14:paraId="5592D6B7" w14:textId="33CA006E" w:rsidR="008A3FE0" w:rsidRDefault="008A3FE0" w:rsidP="00CD56BB">
      <w:pPr>
        <w:pStyle w:val="Paragraphedeliste"/>
        <w:numPr>
          <w:ilvl w:val="0"/>
          <w:numId w:val="37"/>
        </w:numPr>
        <w:jc w:val="both"/>
        <w:rPr>
          <w:bCs/>
          <w:sz w:val="28"/>
          <w:szCs w:val="28"/>
        </w:rPr>
      </w:pPr>
      <w:r>
        <w:rPr>
          <w:bCs/>
          <w:sz w:val="28"/>
          <w:szCs w:val="28"/>
        </w:rPr>
        <w:t>Insertion de l’enquête publique dans la procédure administrative relative au projet,</w:t>
      </w:r>
    </w:p>
    <w:p w14:paraId="677F3953" w14:textId="7EE4E77F" w:rsidR="008A3FE0" w:rsidRDefault="008A3FE0" w:rsidP="00CD56BB">
      <w:pPr>
        <w:pStyle w:val="Paragraphedeliste"/>
        <w:numPr>
          <w:ilvl w:val="0"/>
          <w:numId w:val="37"/>
        </w:numPr>
        <w:jc w:val="both"/>
        <w:rPr>
          <w:bCs/>
          <w:sz w:val="28"/>
          <w:szCs w:val="28"/>
        </w:rPr>
      </w:pPr>
      <w:r>
        <w:rPr>
          <w:bCs/>
          <w:sz w:val="28"/>
          <w:szCs w:val="28"/>
        </w:rPr>
        <w:t>Composition du dossier d’enquête,</w:t>
      </w:r>
    </w:p>
    <w:p w14:paraId="2EC85B5A" w14:textId="2E920014" w:rsidR="008A3FE0" w:rsidRDefault="008A3FE0" w:rsidP="00CD56BB">
      <w:pPr>
        <w:pStyle w:val="Paragraphedeliste"/>
        <w:numPr>
          <w:ilvl w:val="0"/>
          <w:numId w:val="37"/>
        </w:numPr>
        <w:jc w:val="both"/>
        <w:rPr>
          <w:bCs/>
          <w:sz w:val="28"/>
          <w:szCs w:val="28"/>
        </w:rPr>
      </w:pPr>
      <w:r>
        <w:rPr>
          <w:bCs/>
          <w:sz w:val="28"/>
          <w:szCs w:val="28"/>
        </w:rPr>
        <w:t>Les effets du classement</w:t>
      </w:r>
    </w:p>
    <w:p w14:paraId="3219CC5E" w14:textId="1F43BCBD" w:rsidR="008A3FE0" w:rsidRDefault="008A3FE0" w:rsidP="008A3FE0">
      <w:pPr>
        <w:jc w:val="both"/>
        <w:rPr>
          <w:bCs/>
          <w:sz w:val="28"/>
          <w:szCs w:val="28"/>
        </w:rPr>
      </w:pPr>
      <w:r>
        <w:rPr>
          <w:bCs/>
          <w:sz w:val="28"/>
          <w:szCs w:val="28"/>
        </w:rPr>
        <w:t xml:space="preserve"> </w:t>
      </w:r>
    </w:p>
    <w:p w14:paraId="0F6C1B50" w14:textId="6B86F024" w:rsidR="008A3FE0" w:rsidRDefault="008A3FE0" w:rsidP="008A3FE0">
      <w:pPr>
        <w:jc w:val="both"/>
        <w:rPr>
          <w:bCs/>
          <w:sz w:val="28"/>
          <w:szCs w:val="28"/>
        </w:rPr>
      </w:pPr>
      <w:r>
        <w:rPr>
          <w:bCs/>
          <w:sz w:val="28"/>
          <w:szCs w:val="28"/>
        </w:rPr>
        <w:t xml:space="preserve">  Le dossier de présentation du périmètre du SPR élaboré par l’atelier d’architecture Rémi </w:t>
      </w:r>
      <w:proofErr w:type="spellStart"/>
      <w:r>
        <w:rPr>
          <w:bCs/>
          <w:sz w:val="28"/>
          <w:szCs w:val="28"/>
        </w:rPr>
        <w:t>Papillault</w:t>
      </w:r>
      <w:proofErr w:type="spellEnd"/>
      <w:r>
        <w:rPr>
          <w:bCs/>
          <w:sz w:val="28"/>
          <w:szCs w:val="28"/>
        </w:rPr>
        <w:t xml:space="preserve"> et Marion Sartre est extrêmement clair et permet de donner au public les informations de base pour la compréhension du projet d’enquête. </w:t>
      </w:r>
      <w:r w:rsidR="005955DE">
        <w:rPr>
          <w:bCs/>
          <w:sz w:val="28"/>
          <w:szCs w:val="28"/>
        </w:rPr>
        <w:t>Il contient</w:t>
      </w:r>
      <w:r w:rsidR="008F41FF">
        <w:rPr>
          <w:bCs/>
          <w:sz w:val="28"/>
          <w:szCs w:val="28"/>
        </w:rPr>
        <w:t> :</w:t>
      </w:r>
      <w:r w:rsidR="005955DE">
        <w:rPr>
          <w:bCs/>
          <w:sz w:val="28"/>
          <w:szCs w:val="28"/>
        </w:rPr>
        <w:t> </w:t>
      </w:r>
    </w:p>
    <w:p w14:paraId="32B77CB5" w14:textId="77777777" w:rsidR="008F41FF" w:rsidRDefault="008F41FF" w:rsidP="008A3FE0">
      <w:pPr>
        <w:jc w:val="both"/>
        <w:rPr>
          <w:bCs/>
          <w:sz w:val="28"/>
          <w:szCs w:val="28"/>
        </w:rPr>
      </w:pPr>
    </w:p>
    <w:p w14:paraId="0CD1D8B0" w14:textId="1EEBC799" w:rsidR="008A3FE0" w:rsidRDefault="008A3FE0" w:rsidP="008A3FE0">
      <w:pPr>
        <w:jc w:val="both"/>
        <w:rPr>
          <w:b/>
          <w:sz w:val="28"/>
          <w:szCs w:val="28"/>
        </w:rPr>
      </w:pPr>
      <w:r>
        <w:rPr>
          <w:bCs/>
          <w:sz w:val="28"/>
          <w:szCs w:val="28"/>
        </w:rPr>
        <w:t xml:space="preserve">  </w:t>
      </w:r>
      <w:r w:rsidRPr="00A608A7">
        <w:rPr>
          <w:b/>
          <w:sz w:val="28"/>
          <w:szCs w:val="28"/>
        </w:rPr>
        <w:t xml:space="preserve">Partie 1 : Atlas des patrimoines </w:t>
      </w:r>
    </w:p>
    <w:p w14:paraId="56550276" w14:textId="77777777" w:rsidR="00A608A7" w:rsidRPr="00A608A7" w:rsidRDefault="00A608A7" w:rsidP="008A3FE0">
      <w:pPr>
        <w:jc w:val="both"/>
        <w:rPr>
          <w:b/>
          <w:sz w:val="28"/>
          <w:szCs w:val="28"/>
        </w:rPr>
      </w:pPr>
    </w:p>
    <w:p w14:paraId="4FD036D3" w14:textId="7371B057" w:rsidR="008A3FE0" w:rsidRDefault="008F41FF" w:rsidP="008A3FE0">
      <w:pPr>
        <w:jc w:val="both"/>
        <w:rPr>
          <w:bCs/>
          <w:sz w:val="28"/>
          <w:szCs w:val="28"/>
        </w:rPr>
      </w:pPr>
      <w:r>
        <w:rPr>
          <w:bCs/>
          <w:sz w:val="28"/>
          <w:szCs w:val="28"/>
        </w:rPr>
        <w:t xml:space="preserve">  </w:t>
      </w:r>
      <w:r w:rsidR="008A3FE0">
        <w:rPr>
          <w:bCs/>
          <w:sz w:val="28"/>
          <w:szCs w:val="28"/>
        </w:rPr>
        <w:t xml:space="preserve">Ce document rappelle les protections au titre des monuments historiques de quatre monuments classés et de quatre monuments inscrits. Il rappelle ensuite les protections au titre des sites et des sites archéologiques. Le document évoque ensuite le patrimoine environnemental au titre de la ZNIEFF et au titre de Natura 2000. </w:t>
      </w:r>
    </w:p>
    <w:p w14:paraId="0737A4F7" w14:textId="77777777" w:rsidR="00A608A7" w:rsidRDefault="00A608A7" w:rsidP="008A3FE0">
      <w:pPr>
        <w:jc w:val="both"/>
        <w:rPr>
          <w:bCs/>
          <w:sz w:val="28"/>
          <w:szCs w:val="28"/>
        </w:rPr>
      </w:pPr>
    </w:p>
    <w:p w14:paraId="4305BCF1" w14:textId="4437E752" w:rsidR="008A3FE0" w:rsidRDefault="008A3FE0" w:rsidP="008A3FE0">
      <w:pPr>
        <w:jc w:val="both"/>
        <w:rPr>
          <w:b/>
          <w:sz w:val="28"/>
          <w:szCs w:val="28"/>
        </w:rPr>
      </w:pPr>
      <w:r w:rsidRPr="00A608A7">
        <w:rPr>
          <w:b/>
          <w:sz w:val="28"/>
          <w:szCs w:val="28"/>
        </w:rPr>
        <w:t xml:space="preserve"> Partie 2 : Diagnostic du territoire communal</w:t>
      </w:r>
    </w:p>
    <w:p w14:paraId="2FB21E24" w14:textId="77777777" w:rsidR="008F41FF" w:rsidRPr="00A608A7" w:rsidRDefault="008F41FF" w:rsidP="008A3FE0">
      <w:pPr>
        <w:jc w:val="both"/>
        <w:rPr>
          <w:b/>
          <w:sz w:val="28"/>
          <w:szCs w:val="28"/>
        </w:rPr>
      </w:pPr>
    </w:p>
    <w:p w14:paraId="673E2C8E" w14:textId="257D26B8" w:rsidR="008A3FE0" w:rsidRDefault="008F41FF" w:rsidP="008A3FE0">
      <w:pPr>
        <w:jc w:val="both"/>
        <w:rPr>
          <w:bCs/>
          <w:sz w:val="28"/>
          <w:szCs w:val="28"/>
        </w:rPr>
      </w:pPr>
      <w:r>
        <w:rPr>
          <w:bCs/>
          <w:sz w:val="28"/>
          <w:szCs w:val="28"/>
        </w:rPr>
        <w:t xml:space="preserve">   </w:t>
      </w:r>
      <w:r w:rsidR="008A3FE0">
        <w:rPr>
          <w:bCs/>
          <w:sz w:val="28"/>
          <w:szCs w:val="28"/>
        </w:rPr>
        <w:t>Ce document étudie d’une façon claire la géologie et les matériaux, les entités paysagères, l’eau et le végétal qui constituent l’environnement de la commune de Bruniquel.</w:t>
      </w:r>
    </w:p>
    <w:p w14:paraId="5333FF11" w14:textId="77777777" w:rsidR="008A3FE0" w:rsidRDefault="008A3FE0" w:rsidP="008A3FE0">
      <w:pPr>
        <w:jc w:val="both"/>
        <w:rPr>
          <w:bCs/>
          <w:sz w:val="28"/>
          <w:szCs w:val="28"/>
        </w:rPr>
      </w:pPr>
    </w:p>
    <w:p w14:paraId="3CF2B141" w14:textId="6268F730" w:rsidR="008A3FE0" w:rsidRPr="00A608A7" w:rsidRDefault="008A3FE0" w:rsidP="008A3FE0">
      <w:pPr>
        <w:jc w:val="both"/>
        <w:rPr>
          <w:b/>
          <w:sz w:val="28"/>
          <w:szCs w:val="28"/>
        </w:rPr>
      </w:pPr>
      <w:r w:rsidRPr="00A608A7">
        <w:rPr>
          <w:b/>
          <w:sz w:val="28"/>
          <w:szCs w:val="28"/>
        </w:rPr>
        <w:t xml:space="preserve"> Partie 3 : </w:t>
      </w:r>
      <w:r w:rsidR="00604A19" w:rsidRPr="00A608A7">
        <w:rPr>
          <w:b/>
          <w:sz w:val="28"/>
          <w:szCs w:val="28"/>
        </w:rPr>
        <w:t>I</w:t>
      </w:r>
      <w:r w:rsidRPr="00A608A7">
        <w:rPr>
          <w:b/>
          <w:sz w:val="28"/>
          <w:szCs w:val="28"/>
        </w:rPr>
        <w:t>nscription dans le site</w:t>
      </w:r>
    </w:p>
    <w:p w14:paraId="6FDFE837" w14:textId="77777777" w:rsidR="00A608A7" w:rsidRDefault="00A608A7" w:rsidP="008A3FE0">
      <w:pPr>
        <w:jc w:val="both"/>
        <w:rPr>
          <w:bCs/>
          <w:sz w:val="28"/>
          <w:szCs w:val="28"/>
        </w:rPr>
      </w:pPr>
    </w:p>
    <w:p w14:paraId="4CE64578" w14:textId="00D07EA5" w:rsidR="008A3FE0" w:rsidRDefault="00604A19" w:rsidP="008A3FE0">
      <w:pPr>
        <w:jc w:val="both"/>
        <w:rPr>
          <w:bCs/>
          <w:sz w:val="28"/>
          <w:szCs w:val="28"/>
        </w:rPr>
      </w:pPr>
      <w:r>
        <w:rPr>
          <w:bCs/>
          <w:sz w:val="28"/>
          <w:szCs w:val="28"/>
        </w:rPr>
        <w:lastRenderedPageBreak/>
        <w:t xml:space="preserve"> Ce document avec des graphiques de coupes patrimoniales nord</w:t>
      </w:r>
      <w:r w:rsidR="008F41FF">
        <w:rPr>
          <w:bCs/>
          <w:sz w:val="28"/>
          <w:szCs w:val="28"/>
        </w:rPr>
        <w:t>-</w:t>
      </w:r>
      <w:r>
        <w:rPr>
          <w:bCs/>
          <w:sz w:val="28"/>
          <w:szCs w:val="28"/>
        </w:rPr>
        <w:t xml:space="preserve"> sud et es</w:t>
      </w:r>
      <w:r w:rsidR="008F41FF">
        <w:rPr>
          <w:bCs/>
          <w:sz w:val="28"/>
          <w:szCs w:val="28"/>
        </w:rPr>
        <w:t>t-</w:t>
      </w:r>
      <w:r>
        <w:rPr>
          <w:bCs/>
          <w:sz w:val="28"/>
          <w:szCs w:val="28"/>
        </w:rPr>
        <w:t xml:space="preserve"> ouest atteste la prise de site exceptionnel du château de Bruniquel qui surplombe la vallée de l’Aveyron.</w:t>
      </w:r>
      <w:r w:rsidR="008A3FE0">
        <w:rPr>
          <w:bCs/>
          <w:sz w:val="28"/>
          <w:szCs w:val="28"/>
        </w:rPr>
        <w:t xml:space="preserve"> </w:t>
      </w:r>
      <w:r>
        <w:rPr>
          <w:bCs/>
          <w:sz w:val="28"/>
          <w:szCs w:val="28"/>
        </w:rPr>
        <w:t xml:space="preserve">Des photos </w:t>
      </w:r>
      <w:r w:rsidR="008F41FF">
        <w:rPr>
          <w:bCs/>
          <w:sz w:val="28"/>
          <w:szCs w:val="28"/>
        </w:rPr>
        <w:t xml:space="preserve">de bonne qualité </w:t>
      </w:r>
      <w:r>
        <w:rPr>
          <w:bCs/>
          <w:sz w:val="28"/>
          <w:szCs w:val="28"/>
        </w:rPr>
        <w:t xml:space="preserve">présentent des vues emblématiques sur le château avec le paysage comme écrin. </w:t>
      </w:r>
    </w:p>
    <w:p w14:paraId="4839AC23" w14:textId="0A9CAAA3" w:rsidR="00604A19" w:rsidRDefault="00604A19" w:rsidP="008A3FE0">
      <w:pPr>
        <w:jc w:val="both"/>
        <w:rPr>
          <w:bCs/>
          <w:sz w:val="28"/>
          <w:szCs w:val="28"/>
        </w:rPr>
      </w:pPr>
    </w:p>
    <w:p w14:paraId="374AD44E" w14:textId="7BDC88E0" w:rsidR="00604A19" w:rsidRPr="00A608A7" w:rsidRDefault="00604A19" w:rsidP="008A3FE0">
      <w:pPr>
        <w:jc w:val="both"/>
        <w:rPr>
          <w:b/>
          <w:sz w:val="28"/>
          <w:szCs w:val="28"/>
        </w:rPr>
      </w:pPr>
      <w:r>
        <w:rPr>
          <w:bCs/>
          <w:sz w:val="28"/>
          <w:szCs w:val="28"/>
        </w:rPr>
        <w:t xml:space="preserve">  </w:t>
      </w:r>
      <w:r w:rsidRPr="00A608A7">
        <w:rPr>
          <w:b/>
          <w:sz w:val="28"/>
          <w:szCs w:val="28"/>
        </w:rPr>
        <w:t>Partie 4 : Le bourg de Bruniquel</w:t>
      </w:r>
    </w:p>
    <w:p w14:paraId="567C062A" w14:textId="77777777" w:rsidR="00A608A7" w:rsidRDefault="00A608A7" w:rsidP="008A3FE0">
      <w:pPr>
        <w:jc w:val="both"/>
        <w:rPr>
          <w:bCs/>
          <w:sz w:val="28"/>
          <w:szCs w:val="28"/>
        </w:rPr>
      </w:pPr>
    </w:p>
    <w:p w14:paraId="172B7471" w14:textId="36CE62FD" w:rsidR="00604A19" w:rsidRDefault="00604A19" w:rsidP="008A3FE0">
      <w:pPr>
        <w:jc w:val="both"/>
        <w:rPr>
          <w:bCs/>
          <w:sz w:val="28"/>
          <w:szCs w:val="28"/>
        </w:rPr>
      </w:pPr>
      <w:r>
        <w:rPr>
          <w:bCs/>
          <w:sz w:val="28"/>
          <w:szCs w:val="28"/>
        </w:rPr>
        <w:t xml:space="preserve"> Ce document détaille l’histoire de la ville du Moyen-Age à nos jours en mettant l’accent sur les conséquences en matière d’architecture et d’urbanisme. L’évolution de l’urbanisme du bourg fait l’objet de paragraphes individualisés et </w:t>
      </w:r>
      <w:proofErr w:type="spellStart"/>
      <w:r>
        <w:rPr>
          <w:bCs/>
          <w:sz w:val="28"/>
          <w:szCs w:val="28"/>
        </w:rPr>
        <w:t>iconographiés</w:t>
      </w:r>
      <w:proofErr w:type="spellEnd"/>
      <w:r>
        <w:rPr>
          <w:bCs/>
          <w:sz w:val="28"/>
          <w:szCs w:val="28"/>
        </w:rPr>
        <w:t xml:space="preserve"> rendant la lecture aisée. </w:t>
      </w:r>
    </w:p>
    <w:p w14:paraId="26B84F5D" w14:textId="09EF919B" w:rsidR="00604A19" w:rsidRDefault="00604A19" w:rsidP="008A3FE0">
      <w:pPr>
        <w:jc w:val="both"/>
        <w:rPr>
          <w:bCs/>
          <w:sz w:val="28"/>
          <w:szCs w:val="28"/>
        </w:rPr>
      </w:pPr>
    </w:p>
    <w:p w14:paraId="46B191CB" w14:textId="6F055EC8" w:rsidR="00604A19" w:rsidRPr="00A608A7" w:rsidRDefault="00604A19" w:rsidP="008A3FE0">
      <w:pPr>
        <w:jc w:val="both"/>
        <w:rPr>
          <w:b/>
          <w:sz w:val="28"/>
          <w:szCs w:val="28"/>
        </w:rPr>
      </w:pPr>
      <w:r>
        <w:rPr>
          <w:bCs/>
          <w:sz w:val="28"/>
          <w:szCs w:val="28"/>
        </w:rPr>
        <w:t xml:space="preserve">  </w:t>
      </w:r>
      <w:r w:rsidRPr="00A608A7">
        <w:rPr>
          <w:b/>
          <w:sz w:val="28"/>
          <w:szCs w:val="28"/>
        </w:rPr>
        <w:t>Partie 5 : Le projet de SPR. Délimitation</w:t>
      </w:r>
    </w:p>
    <w:p w14:paraId="3C122394" w14:textId="77777777" w:rsidR="00A608A7" w:rsidRPr="00A608A7" w:rsidRDefault="00A608A7" w:rsidP="008A3FE0">
      <w:pPr>
        <w:jc w:val="both"/>
        <w:rPr>
          <w:b/>
          <w:sz w:val="28"/>
          <w:szCs w:val="28"/>
        </w:rPr>
      </w:pPr>
    </w:p>
    <w:p w14:paraId="442A8A46" w14:textId="76703DC8" w:rsidR="00604A19" w:rsidRDefault="00604A19" w:rsidP="008A3FE0">
      <w:pPr>
        <w:jc w:val="both"/>
        <w:rPr>
          <w:bCs/>
          <w:sz w:val="28"/>
          <w:szCs w:val="28"/>
        </w:rPr>
      </w:pPr>
      <w:r>
        <w:rPr>
          <w:bCs/>
          <w:sz w:val="28"/>
          <w:szCs w:val="28"/>
        </w:rPr>
        <w:t xml:space="preserve">  Le document s’appuie sur les études de diagnostic qui ont permis d’identifier les caractéristiques du patrimoine paysager, urbain, architectural et archéologique de la commune de Bruniquel afin de proposer un périmètre cohérent. Ces différents éléments aboutissent au projet de délimitation du périmètre SPR</w:t>
      </w:r>
      <w:r w:rsidR="00A738BF">
        <w:rPr>
          <w:bCs/>
          <w:sz w:val="28"/>
          <w:szCs w:val="28"/>
        </w:rPr>
        <w:t xml:space="preserve"> avec la proposition de création de trois zones.</w:t>
      </w:r>
    </w:p>
    <w:p w14:paraId="4AFF20E2" w14:textId="389D686D" w:rsidR="00A738BF" w:rsidRDefault="00A738BF" w:rsidP="008A3FE0">
      <w:pPr>
        <w:jc w:val="both"/>
        <w:rPr>
          <w:bCs/>
          <w:sz w:val="28"/>
          <w:szCs w:val="28"/>
        </w:rPr>
      </w:pPr>
    </w:p>
    <w:p w14:paraId="09BBEDC6" w14:textId="400628A2" w:rsidR="00A738BF" w:rsidRPr="005955DE" w:rsidRDefault="008F41FF" w:rsidP="008A3FE0">
      <w:pPr>
        <w:jc w:val="both"/>
        <w:rPr>
          <w:b/>
          <w:sz w:val="28"/>
          <w:szCs w:val="28"/>
        </w:rPr>
      </w:pPr>
      <w:r>
        <w:rPr>
          <w:b/>
          <w:sz w:val="28"/>
          <w:szCs w:val="28"/>
        </w:rPr>
        <w:t xml:space="preserve"> Avis du commissaire enquêteur</w:t>
      </w:r>
    </w:p>
    <w:p w14:paraId="2E7CAA7F" w14:textId="77777777" w:rsidR="005955DE" w:rsidRDefault="005955DE" w:rsidP="008A3FE0">
      <w:pPr>
        <w:jc w:val="both"/>
        <w:rPr>
          <w:bCs/>
          <w:sz w:val="28"/>
          <w:szCs w:val="28"/>
        </w:rPr>
      </w:pPr>
    </w:p>
    <w:p w14:paraId="78E240F5" w14:textId="277C0F1A" w:rsidR="00A738BF" w:rsidRDefault="00A738BF" w:rsidP="008A3FE0">
      <w:pPr>
        <w:jc w:val="both"/>
        <w:rPr>
          <w:bCs/>
          <w:sz w:val="28"/>
          <w:szCs w:val="28"/>
        </w:rPr>
      </w:pPr>
      <w:r>
        <w:rPr>
          <w:bCs/>
          <w:sz w:val="28"/>
          <w:szCs w:val="28"/>
        </w:rPr>
        <w:t xml:space="preserve"> Chaque fascicule du dossier de présentation aborde clairement et simplement la thématique qui lui est dévolue. En outre, ce document relativement court permet à un public non averti de comprendre la problématique de la délimitation du SPR. Ce document éclaire les différents points qui motivent l’inscription de la commune dans un projet de SPR. </w:t>
      </w:r>
    </w:p>
    <w:p w14:paraId="6EF11191" w14:textId="6DA38359" w:rsidR="00A738BF" w:rsidRDefault="00A738BF" w:rsidP="008A3FE0">
      <w:pPr>
        <w:jc w:val="both"/>
        <w:rPr>
          <w:bCs/>
          <w:sz w:val="28"/>
          <w:szCs w:val="28"/>
        </w:rPr>
      </w:pPr>
      <w:r>
        <w:rPr>
          <w:bCs/>
          <w:sz w:val="28"/>
          <w:szCs w:val="28"/>
        </w:rPr>
        <w:t xml:space="preserve">  Le dossier abondamment illustré et de grande qualité permet une meilleure compréhension des enjeux. Le diagnostic territorial, historique et paysager constitue un état des lieux indispensable pour aborder le SPR. Grâce à une présentation cartographique et photographique</w:t>
      </w:r>
      <w:r w:rsidR="008F41FF">
        <w:rPr>
          <w:bCs/>
          <w:sz w:val="28"/>
          <w:szCs w:val="28"/>
        </w:rPr>
        <w:t xml:space="preserve"> efficace</w:t>
      </w:r>
      <w:r>
        <w:rPr>
          <w:bCs/>
          <w:sz w:val="28"/>
          <w:szCs w:val="28"/>
        </w:rPr>
        <w:t xml:space="preserve"> il est facile pour le public de comprendre les différents enjeux. </w:t>
      </w:r>
    </w:p>
    <w:p w14:paraId="4ED62C04" w14:textId="77777777" w:rsidR="00A738BF" w:rsidRDefault="00A738BF" w:rsidP="008A3FE0">
      <w:pPr>
        <w:jc w:val="both"/>
        <w:rPr>
          <w:bCs/>
          <w:sz w:val="28"/>
          <w:szCs w:val="28"/>
        </w:rPr>
      </w:pPr>
      <w:r>
        <w:rPr>
          <w:bCs/>
          <w:sz w:val="28"/>
          <w:szCs w:val="28"/>
        </w:rPr>
        <w:t xml:space="preserve">  Le rapport de présentation qui s’appuie sur le diagnostic présente logiquement les arguments qui justifient l’intérêt public lié à ce SPR, identifie les enjeux </w:t>
      </w:r>
      <w:r>
        <w:rPr>
          <w:bCs/>
          <w:sz w:val="28"/>
          <w:szCs w:val="28"/>
        </w:rPr>
        <w:lastRenderedPageBreak/>
        <w:t xml:space="preserve">patrimoniaux à partir desquels il en découlera les limites du SPR. Enfin, il indique l’orientation vers un document de gestion. </w:t>
      </w:r>
    </w:p>
    <w:p w14:paraId="44C8FA46" w14:textId="2B4C1048" w:rsidR="00A738BF" w:rsidRDefault="00A738BF" w:rsidP="008A3FE0">
      <w:pPr>
        <w:jc w:val="both"/>
        <w:rPr>
          <w:bCs/>
          <w:sz w:val="28"/>
          <w:szCs w:val="28"/>
        </w:rPr>
      </w:pPr>
      <w:r>
        <w:rPr>
          <w:bCs/>
          <w:sz w:val="28"/>
          <w:szCs w:val="28"/>
        </w:rPr>
        <w:t xml:space="preserve">  Ce dossier est le reflet du travail de fond collectif conduit dans le cadre de la détermination du périmètre du SPR. Le dossier est complet et conforme à la règlementation. Il montre l’importance de la mise en place de cette procédure pour valoriser les nombreux atouts architecturaux et environnementaux du bourg de Bruniquel.</w:t>
      </w:r>
    </w:p>
    <w:p w14:paraId="53EAF5F1" w14:textId="77777777" w:rsidR="00A738BF" w:rsidRDefault="00A738BF" w:rsidP="008A3FE0">
      <w:pPr>
        <w:jc w:val="both"/>
        <w:rPr>
          <w:bCs/>
          <w:sz w:val="28"/>
          <w:szCs w:val="28"/>
        </w:rPr>
      </w:pPr>
    </w:p>
    <w:p w14:paraId="3C67D312" w14:textId="29329ADA" w:rsidR="005135BF" w:rsidRDefault="00A608A7" w:rsidP="00F51D66">
      <w:pPr>
        <w:jc w:val="both"/>
        <w:rPr>
          <w:bCs/>
          <w:sz w:val="28"/>
          <w:szCs w:val="28"/>
        </w:rPr>
      </w:pPr>
      <w:r>
        <w:rPr>
          <w:bCs/>
          <w:sz w:val="28"/>
          <w:szCs w:val="28"/>
        </w:rPr>
        <w:t xml:space="preserve">       </w:t>
      </w:r>
      <w:r w:rsidR="00A738BF">
        <w:rPr>
          <w:bCs/>
          <w:sz w:val="28"/>
          <w:szCs w:val="28"/>
        </w:rPr>
        <w:t xml:space="preserve">Je considère donc que les </w:t>
      </w:r>
      <w:r w:rsidR="005C0429">
        <w:rPr>
          <w:bCs/>
          <w:sz w:val="28"/>
          <w:szCs w:val="28"/>
        </w:rPr>
        <w:t xml:space="preserve">éléments essentiels à la compréhension des enjeux de la justification et de la délimitation du SPR de Bruniquel ainsi que la définition et la traduction graphique du projet de périmètre de SPR soumis à l’enquête publique garantissent au public le droit à une information de qualité. </w:t>
      </w:r>
      <w:r w:rsidR="00A738BF">
        <w:rPr>
          <w:bCs/>
          <w:sz w:val="28"/>
          <w:szCs w:val="28"/>
        </w:rPr>
        <w:t xml:space="preserve"> </w:t>
      </w:r>
      <w:bookmarkStart w:id="1" w:name="_Hlk92647023"/>
      <w:bookmarkEnd w:id="0"/>
    </w:p>
    <w:p w14:paraId="6179AEC5" w14:textId="77777777" w:rsidR="00543AC2" w:rsidRDefault="00543AC2" w:rsidP="00F51D66">
      <w:pPr>
        <w:jc w:val="both"/>
        <w:rPr>
          <w:bCs/>
          <w:sz w:val="28"/>
          <w:szCs w:val="28"/>
        </w:rPr>
      </w:pPr>
    </w:p>
    <w:p w14:paraId="1777A211" w14:textId="570ECB28" w:rsidR="00543AC2" w:rsidRDefault="00543AC2" w:rsidP="00F51D66">
      <w:pPr>
        <w:jc w:val="both"/>
        <w:rPr>
          <w:b/>
          <w:sz w:val="28"/>
          <w:szCs w:val="28"/>
        </w:rPr>
      </w:pPr>
      <w:r w:rsidRPr="00543AC2">
        <w:rPr>
          <w:b/>
          <w:sz w:val="28"/>
          <w:szCs w:val="28"/>
        </w:rPr>
        <w:t>2.2.</w:t>
      </w:r>
      <w:r w:rsidRPr="00543AC2">
        <w:rPr>
          <w:b/>
          <w:sz w:val="28"/>
          <w:szCs w:val="28"/>
        </w:rPr>
        <w:tab/>
      </w:r>
      <w:r>
        <w:rPr>
          <w:b/>
          <w:sz w:val="28"/>
          <w:szCs w:val="28"/>
        </w:rPr>
        <w:t xml:space="preserve">Avis sur l’opportunité du projet de classement au titre du SPR </w:t>
      </w:r>
    </w:p>
    <w:p w14:paraId="27261F73" w14:textId="7C913D1D" w:rsidR="00543AC2" w:rsidRDefault="00543AC2" w:rsidP="00F51D66">
      <w:pPr>
        <w:jc w:val="both"/>
        <w:rPr>
          <w:b/>
          <w:sz w:val="28"/>
          <w:szCs w:val="28"/>
        </w:rPr>
      </w:pPr>
    </w:p>
    <w:p w14:paraId="6AE28688" w14:textId="64B8E7A5" w:rsidR="00543AC2" w:rsidRDefault="00543AC2" w:rsidP="00F51D66">
      <w:pPr>
        <w:jc w:val="both"/>
        <w:rPr>
          <w:bCs/>
          <w:sz w:val="28"/>
          <w:szCs w:val="28"/>
        </w:rPr>
      </w:pPr>
      <w:r>
        <w:rPr>
          <w:b/>
          <w:sz w:val="28"/>
          <w:szCs w:val="28"/>
        </w:rPr>
        <w:t xml:space="preserve">        </w:t>
      </w:r>
      <w:r w:rsidRPr="00543AC2">
        <w:rPr>
          <w:bCs/>
          <w:sz w:val="28"/>
          <w:szCs w:val="28"/>
        </w:rPr>
        <w:t>L’o</w:t>
      </w:r>
      <w:r>
        <w:rPr>
          <w:bCs/>
          <w:sz w:val="28"/>
          <w:szCs w:val="28"/>
        </w:rPr>
        <w:t xml:space="preserve">bjectif principal de la procédure de classement en SPR est bien la protection et la mise en valeur du patrimoine architectural, urbain et paysager. Cette procédure a également pour objectif de contribuer à promouvoir et à encadrer le développement urbain, bâti (constructions neuves ou réhabilitées) ou non bâti (places publiques, jardins, voieries) en harmonie avec le patrimoine historique ou architectural existant. </w:t>
      </w:r>
    </w:p>
    <w:p w14:paraId="249B9D94" w14:textId="0B85129D" w:rsidR="00543AC2" w:rsidRDefault="00543AC2" w:rsidP="00F51D66">
      <w:pPr>
        <w:jc w:val="both"/>
        <w:rPr>
          <w:bCs/>
          <w:sz w:val="28"/>
          <w:szCs w:val="28"/>
        </w:rPr>
      </w:pPr>
      <w:r>
        <w:rPr>
          <w:bCs/>
          <w:sz w:val="28"/>
          <w:szCs w:val="28"/>
        </w:rPr>
        <w:t xml:space="preserve">   Le classement au titre de Site Patrimonial Remarquable constitue une servitude d’utilité publique régie par le code du patrimoine. Cette servitude qui affecte le droit d’utilisation des sols en soumettant à autorisation préalable de l’architecte des Bâtiments de France tout projet de construction est instituée dans un but de protection, de conservation et de mise en valeur du patrimoine culturel. </w:t>
      </w:r>
    </w:p>
    <w:p w14:paraId="0B27C5F0" w14:textId="72AF1835" w:rsidR="0079452D" w:rsidRDefault="0079452D" w:rsidP="00F51D66">
      <w:pPr>
        <w:jc w:val="both"/>
        <w:rPr>
          <w:bCs/>
          <w:sz w:val="28"/>
          <w:szCs w:val="28"/>
        </w:rPr>
      </w:pPr>
      <w:r>
        <w:rPr>
          <w:bCs/>
          <w:sz w:val="28"/>
          <w:szCs w:val="28"/>
        </w:rPr>
        <w:t xml:space="preserve">   Les différentes étapes conduisant à la mise en place du SPR ont été respectées dans la mesure où elles prennent en considération les objectifs de la commune, de la communauté de communes. En effet, la commune de Bruniquel s’est engagée dès 2018 dans le projet de création d’un SPR et a délégué au PETR Midi-Quercy la maîtrise d’ouvrage du projet.  En 2021, la commune compétente en matière de PLU a arrêté le projet de périmètre du SPR. En 2022, la CNPA a donné un avis favorable au projet de classement du SPR de la commune de Bruniquel sur la base du périmètre proposé. </w:t>
      </w:r>
    </w:p>
    <w:p w14:paraId="4240AAA8" w14:textId="4EB6D6C1" w:rsidR="0079452D" w:rsidRDefault="0079452D" w:rsidP="00F51D66">
      <w:pPr>
        <w:jc w:val="both"/>
        <w:rPr>
          <w:bCs/>
          <w:sz w:val="28"/>
          <w:szCs w:val="28"/>
        </w:rPr>
      </w:pPr>
      <w:r>
        <w:rPr>
          <w:bCs/>
          <w:sz w:val="28"/>
          <w:szCs w:val="28"/>
        </w:rPr>
        <w:lastRenderedPageBreak/>
        <w:t xml:space="preserve">   La mise en place de ce SPR permet de rationaliser et de simplifier la gestion d’une vaste zone où se trouvent quatre monuments classés au titre des monuments historiques et quatre monuments inscrits avec des zones d’influence qui se chevauchent (périmètre des 500m). La future mise en place d’un règlement pour cette zone permettra de rendre plus intelligibles les règles applicables pour tous les bâtiments.</w:t>
      </w:r>
    </w:p>
    <w:p w14:paraId="57598992" w14:textId="1CB3ECE0" w:rsidR="0079452D" w:rsidRDefault="0079452D" w:rsidP="00F51D66">
      <w:pPr>
        <w:jc w:val="both"/>
        <w:rPr>
          <w:bCs/>
          <w:sz w:val="28"/>
          <w:szCs w:val="28"/>
        </w:rPr>
      </w:pPr>
      <w:r>
        <w:rPr>
          <w:bCs/>
          <w:sz w:val="28"/>
          <w:szCs w:val="28"/>
        </w:rPr>
        <w:t xml:space="preserve">   La démarche m’apparaît parfaitement légitime et riche de potentialité pour dynamiser le maintien en bon état des maisons du bourg de Bruniquel par des avantages fiscaux octroyés pour la rénovation. </w:t>
      </w:r>
      <w:r w:rsidR="0028534B">
        <w:rPr>
          <w:bCs/>
          <w:sz w:val="28"/>
          <w:szCs w:val="28"/>
        </w:rPr>
        <w:t xml:space="preserve">L’accueil de résidents temporaires et de touristes permettra de maintenir une activité économique dynamique sur le périmètre du SPR. La question de la protection du patrimoine architectural, urbain et paysager apparaît donc comme légitime pour assurer une cohérence et un équilibre entre développement urbain et protection patrimoniale. </w:t>
      </w:r>
    </w:p>
    <w:p w14:paraId="0B00954F" w14:textId="4090B703" w:rsidR="00543AC2" w:rsidRPr="00A608A7" w:rsidRDefault="0079452D" w:rsidP="00F51D66">
      <w:pPr>
        <w:jc w:val="both"/>
        <w:rPr>
          <w:bCs/>
          <w:sz w:val="28"/>
          <w:szCs w:val="28"/>
        </w:rPr>
      </w:pPr>
      <w:r>
        <w:rPr>
          <w:bCs/>
          <w:sz w:val="28"/>
          <w:szCs w:val="28"/>
        </w:rPr>
        <w:t xml:space="preserve"> </w:t>
      </w:r>
    </w:p>
    <w:p w14:paraId="727E6736" w14:textId="70F0676B" w:rsidR="008339E5" w:rsidRPr="00A608A7" w:rsidRDefault="00543AC2" w:rsidP="00A608A7">
      <w:pPr>
        <w:jc w:val="both"/>
        <w:rPr>
          <w:b/>
          <w:sz w:val="28"/>
          <w:szCs w:val="28"/>
        </w:rPr>
      </w:pPr>
      <w:r>
        <w:rPr>
          <w:b/>
          <w:sz w:val="28"/>
          <w:szCs w:val="28"/>
        </w:rPr>
        <w:t xml:space="preserve"> </w:t>
      </w:r>
    </w:p>
    <w:bookmarkEnd w:id="1"/>
    <w:p w14:paraId="5E2A8257" w14:textId="25C4268C" w:rsidR="00CC348D" w:rsidRPr="008F5B11" w:rsidRDefault="00CC348D" w:rsidP="00CC348D">
      <w:pPr>
        <w:jc w:val="both"/>
        <w:rPr>
          <w:b/>
          <w:bCs/>
          <w:sz w:val="28"/>
          <w:szCs w:val="28"/>
        </w:rPr>
      </w:pPr>
    </w:p>
    <w:p w14:paraId="50375578" w14:textId="77777777" w:rsidR="00A75103" w:rsidRPr="000E3EF4" w:rsidRDefault="00A75103" w:rsidP="00A75103">
      <w:pPr>
        <w:jc w:val="both"/>
        <w:rPr>
          <w:sz w:val="28"/>
          <w:szCs w:val="28"/>
        </w:rPr>
      </w:pPr>
    </w:p>
    <w:p w14:paraId="75D6AB1E" w14:textId="11E9FEFF" w:rsidR="00A75103" w:rsidRPr="008C6422" w:rsidRDefault="00A75103" w:rsidP="00A75103">
      <w:pPr>
        <w:jc w:val="both"/>
        <w:rPr>
          <w:b/>
          <w:sz w:val="28"/>
          <w:szCs w:val="28"/>
        </w:rPr>
      </w:pPr>
      <w:proofErr w:type="gramStart"/>
      <w:r w:rsidRPr="008C6422">
        <w:rPr>
          <w:b/>
          <w:sz w:val="28"/>
          <w:szCs w:val="28"/>
        </w:rPr>
        <w:t>2.</w:t>
      </w:r>
      <w:r w:rsidR="001B3E98">
        <w:rPr>
          <w:b/>
          <w:sz w:val="28"/>
          <w:szCs w:val="28"/>
        </w:rPr>
        <w:t>3</w:t>
      </w:r>
      <w:r w:rsidR="00543AC2">
        <w:rPr>
          <w:b/>
          <w:sz w:val="28"/>
          <w:szCs w:val="28"/>
        </w:rPr>
        <w:t xml:space="preserve"> </w:t>
      </w:r>
      <w:r w:rsidR="00F61271">
        <w:rPr>
          <w:b/>
          <w:sz w:val="28"/>
          <w:szCs w:val="28"/>
        </w:rPr>
        <w:t xml:space="preserve"> </w:t>
      </w:r>
      <w:r w:rsidR="00A608A7">
        <w:rPr>
          <w:b/>
          <w:sz w:val="28"/>
          <w:szCs w:val="28"/>
        </w:rPr>
        <w:t>Avis</w:t>
      </w:r>
      <w:proofErr w:type="gramEnd"/>
      <w:r w:rsidR="009B1D50">
        <w:rPr>
          <w:b/>
          <w:sz w:val="28"/>
          <w:szCs w:val="28"/>
        </w:rPr>
        <w:t xml:space="preserve"> du commissaire enquêteur</w:t>
      </w:r>
      <w:r w:rsidR="00A608A7">
        <w:rPr>
          <w:b/>
          <w:sz w:val="28"/>
          <w:szCs w:val="28"/>
        </w:rPr>
        <w:t xml:space="preserve"> sur </w:t>
      </w:r>
      <w:r w:rsidRPr="008C6422">
        <w:rPr>
          <w:b/>
          <w:sz w:val="28"/>
          <w:szCs w:val="28"/>
        </w:rPr>
        <w:t xml:space="preserve"> </w:t>
      </w:r>
      <w:r w:rsidR="00A608A7">
        <w:rPr>
          <w:b/>
          <w:sz w:val="28"/>
          <w:szCs w:val="28"/>
        </w:rPr>
        <w:t>l</w:t>
      </w:r>
      <w:r w:rsidR="00EF2118" w:rsidRPr="008C6422">
        <w:rPr>
          <w:b/>
          <w:sz w:val="28"/>
          <w:szCs w:val="28"/>
        </w:rPr>
        <w:t xml:space="preserve">es enjeux patrimoniaux de </w:t>
      </w:r>
      <w:r w:rsidR="00007B43">
        <w:rPr>
          <w:b/>
          <w:sz w:val="28"/>
          <w:szCs w:val="28"/>
        </w:rPr>
        <w:t>Bruniquel</w:t>
      </w:r>
    </w:p>
    <w:p w14:paraId="51BAB152" w14:textId="02316B89" w:rsidR="00EF2118" w:rsidRDefault="00EF2118" w:rsidP="00A75103">
      <w:pPr>
        <w:jc w:val="both"/>
        <w:rPr>
          <w:bCs/>
          <w:sz w:val="28"/>
          <w:szCs w:val="28"/>
        </w:rPr>
      </w:pPr>
    </w:p>
    <w:p w14:paraId="0B4C28B7" w14:textId="269B4A5D" w:rsidR="00B62544" w:rsidRDefault="008C6422" w:rsidP="00007B43">
      <w:pPr>
        <w:jc w:val="both"/>
        <w:rPr>
          <w:bCs/>
          <w:sz w:val="28"/>
          <w:szCs w:val="28"/>
        </w:rPr>
      </w:pPr>
      <w:r>
        <w:rPr>
          <w:bCs/>
          <w:sz w:val="28"/>
          <w:szCs w:val="28"/>
        </w:rPr>
        <w:t xml:space="preserve">        </w:t>
      </w:r>
      <w:r w:rsidR="00EF2118">
        <w:rPr>
          <w:bCs/>
          <w:sz w:val="28"/>
          <w:szCs w:val="28"/>
        </w:rPr>
        <w:t xml:space="preserve">La </w:t>
      </w:r>
      <w:r w:rsidR="00FA28A3">
        <w:rPr>
          <w:bCs/>
          <w:sz w:val="28"/>
          <w:szCs w:val="28"/>
        </w:rPr>
        <w:t xml:space="preserve">fondation du bourg de Bruniquel s’est faite autour d’un château en promontoire sur un éperon dominant la rivière de l’Aveyron et de la </w:t>
      </w:r>
      <w:proofErr w:type="spellStart"/>
      <w:r w:rsidR="00FA28A3">
        <w:rPr>
          <w:bCs/>
          <w:sz w:val="28"/>
          <w:szCs w:val="28"/>
        </w:rPr>
        <w:t>Vère</w:t>
      </w:r>
      <w:proofErr w:type="spellEnd"/>
      <w:r w:rsidR="00FA28A3">
        <w:rPr>
          <w:bCs/>
          <w:sz w:val="28"/>
          <w:szCs w:val="28"/>
        </w:rPr>
        <w:t xml:space="preserve">. Le site forme un lieu d’implantation privilégiée comme pour Caylus ou Penne. On parle d’une prise de site spectaculaire avec un surplomb côté rivière et une descente en pente douce côté sud où se sont étagées plusieurs périodes de croissance urbaine. </w:t>
      </w:r>
      <w:r w:rsidR="00B62544">
        <w:rPr>
          <w:bCs/>
          <w:sz w:val="28"/>
          <w:szCs w:val="28"/>
        </w:rPr>
        <w:t xml:space="preserve">Les tracés des deux remparts se retrouvent dans les maisons appuyées sur leur parcours. </w:t>
      </w:r>
    </w:p>
    <w:p w14:paraId="5D702DA4" w14:textId="3C9A4A1E" w:rsidR="00B62544" w:rsidRDefault="00B62544" w:rsidP="00007B43">
      <w:pPr>
        <w:jc w:val="both"/>
        <w:rPr>
          <w:bCs/>
          <w:sz w:val="28"/>
          <w:szCs w:val="28"/>
        </w:rPr>
      </w:pPr>
      <w:r>
        <w:rPr>
          <w:bCs/>
          <w:sz w:val="28"/>
          <w:szCs w:val="28"/>
        </w:rPr>
        <w:t xml:space="preserve">    Le bourg regroupe de nombreuses maisons médiévales avec une structure typologique en plan particulier de pièces carrées composées autour d’un poteau central. </w:t>
      </w:r>
    </w:p>
    <w:p w14:paraId="5FA00D74" w14:textId="6CA5F0F5" w:rsidR="002944FC" w:rsidRDefault="00B62544" w:rsidP="005955DE">
      <w:pPr>
        <w:jc w:val="both"/>
        <w:rPr>
          <w:bCs/>
          <w:sz w:val="28"/>
          <w:szCs w:val="28"/>
        </w:rPr>
      </w:pPr>
      <w:r>
        <w:rPr>
          <w:bCs/>
          <w:sz w:val="28"/>
          <w:szCs w:val="28"/>
        </w:rPr>
        <w:t xml:space="preserve">   Le village de Bruniquel est classé Plus Beau Village de France depuis 1990. En mai 2018, la commune s’est engagée dans la démarche Grand Site Occitanie (GSO) par conventionnement en particulier avec la région. Le GSO dit Cordes sur Ciel et les cités médiévales, à cheval sur deux départements inclue Cordes sur Ciel, </w:t>
      </w:r>
      <w:proofErr w:type="spellStart"/>
      <w:r>
        <w:rPr>
          <w:bCs/>
          <w:sz w:val="28"/>
          <w:szCs w:val="28"/>
        </w:rPr>
        <w:t>Puycelsie</w:t>
      </w:r>
      <w:proofErr w:type="spellEnd"/>
      <w:r>
        <w:rPr>
          <w:bCs/>
          <w:sz w:val="28"/>
          <w:szCs w:val="28"/>
        </w:rPr>
        <w:t>, Castelnau de Montmirail, Bruniquel et Penne.</w:t>
      </w:r>
    </w:p>
    <w:p w14:paraId="65E27259" w14:textId="3B49AD81" w:rsidR="002944FC" w:rsidRDefault="002944FC" w:rsidP="00007B43">
      <w:pPr>
        <w:jc w:val="both"/>
        <w:rPr>
          <w:bCs/>
          <w:sz w:val="28"/>
          <w:szCs w:val="28"/>
        </w:rPr>
      </w:pPr>
    </w:p>
    <w:p w14:paraId="799D529B" w14:textId="2376F048" w:rsidR="00705E0D" w:rsidRDefault="00705E0D" w:rsidP="00007B43">
      <w:pPr>
        <w:jc w:val="both"/>
        <w:rPr>
          <w:bCs/>
          <w:sz w:val="28"/>
          <w:szCs w:val="28"/>
        </w:rPr>
      </w:pPr>
    </w:p>
    <w:p w14:paraId="24ECCA42" w14:textId="78B6FBF3" w:rsidR="00705E0D" w:rsidRDefault="00705E0D" w:rsidP="00007B43">
      <w:pPr>
        <w:jc w:val="both"/>
        <w:rPr>
          <w:bCs/>
          <w:sz w:val="28"/>
          <w:szCs w:val="28"/>
        </w:rPr>
      </w:pPr>
      <w:r>
        <w:rPr>
          <w:bCs/>
          <w:sz w:val="28"/>
          <w:szCs w:val="28"/>
        </w:rPr>
        <w:t xml:space="preserve">  Bruniquel mérite son appellation de cité médiévale autant pour la qualité de sa forme urbaine que pour son patrimoine bâti et archéologique. Depuis la fin de la seconde guerre mondiale, l’image médiévale du bourg a été renforcée avec des projets de restauration comprenant d’importantes restitutions mais aussi lors de travaux de reconstruction. </w:t>
      </w:r>
    </w:p>
    <w:p w14:paraId="1EEC82B4" w14:textId="725EFCBE" w:rsidR="00705E0D" w:rsidRDefault="00705E0D" w:rsidP="00007B43">
      <w:pPr>
        <w:jc w:val="both"/>
        <w:rPr>
          <w:bCs/>
          <w:sz w:val="28"/>
          <w:szCs w:val="28"/>
        </w:rPr>
      </w:pPr>
    </w:p>
    <w:p w14:paraId="07125D89" w14:textId="34042652" w:rsidR="00705E0D" w:rsidRDefault="00705E0D" w:rsidP="005955DE">
      <w:pPr>
        <w:jc w:val="both"/>
        <w:rPr>
          <w:bCs/>
          <w:sz w:val="28"/>
          <w:szCs w:val="28"/>
        </w:rPr>
      </w:pPr>
      <w:r>
        <w:rPr>
          <w:bCs/>
          <w:sz w:val="28"/>
          <w:szCs w:val="28"/>
        </w:rPr>
        <w:t xml:space="preserve">  </w:t>
      </w:r>
    </w:p>
    <w:p w14:paraId="44EA6A2F" w14:textId="77777777" w:rsidR="00425B2B" w:rsidRDefault="00425B2B" w:rsidP="00007B43">
      <w:pPr>
        <w:jc w:val="both"/>
        <w:rPr>
          <w:bCs/>
          <w:sz w:val="28"/>
          <w:szCs w:val="28"/>
        </w:rPr>
      </w:pPr>
    </w:p>
    <w:p w14:paraId="47B37AA2" w14:textId="28243B68" w:rsidR="00287C87" w:rsidRDefault="00287C87" w:rsidP="00007B43">
      <w:pPr>
        <w:jc w:val="both"/>
        <w:rPr>
          <w:bCs/>
          <w:sz w:val="28"/>
          <w:szCs w:val="28"/>
        </w:rPr>
      </w:pPr>
    </w:p>
    <w:p w14:paraId="4D35A3E9" w14:textId="60568583" w:rsidR="00287C87" w:rsidRDefault="00287C87" w:rsidP="00007B43">
      <w:pPr>
        <w:jc w:val="both"/>
        <w:rPr>
          <w:b/>
          <w:sz w:val="28"/>
          <w:szCs w:val="28"/>
        </w:rPr>
      </w:pPr>
      <w:proofErr w:type="gramStart"/>
      <w:r w:rsidRPr="00287C87">
        <w:rPr>
          <w:b/>
          <w:sz w:val="28"/>
          <w:szCs w:val="28"/>
        </w:rPr>
        <w:t>2.</w:t>
      </w:r>
      <w:r w:rsidR="009B1D50">
        <w:rPr>
          <w:b/>
          <w:sz w:val="28"/>
          <w:szCs w:val="28"/>
        </w:rPr>
        <w:t>4</w:t>
      </w:r>
      <w:r w:rsidR="0028534B">
        <w:rPr>
          <w:b/>
          <w:sz w:val="28"/>
          <w:szCs w:val="28"/>
        </w:rPr>
        <w:t xml:space="preserve"> </w:t>
      </w:r>
      <w:r w:rsidR="00A608A7">
        <w:rPr>
          <w:b/>
          <w:sz w:val="28"/>
          <w:szCs w:val="28"/>
        </w:rPr>
        <w:t xml:space="preserve"> Rappel</w:t>
      </w:r>
      <w:proofErr w:type="gramEnd"/>
      <w:r w:rsidR="00A608A7">
        <w:rPr>
          <w:b/>
          <w:sz w:val="28"/>
          <w:szCs w:val="28"/>
        </w:rPr>
        <w:t xml:space="preserve"> du</w:t>
      </w:r>
      <w:r w:rsidRPr="00287C87">
        <w:rPr>
          <w:b/>
          <w:sz w:val="28"/>
          <w:szCs w:val="28"/>
        </w:rPr>
        <w:t xml:space="preserve"> projet de SPR de Bruniquel</w:t>
      </w:r>
      <w:r>
        <w:rPr>
          <w:b/>
          <w:sz w:val="28"/>
          <w:szCs w:val="28"/>
        </w:rPr>
        <w:t xml:space="preserve"> proposé pa</w:t>
      </w:r>
      <w:r w:rsidR="0028534B">
        <w:rPr>
          <w:b/>
          <w:sz w:val="28"/>
          <w:szCs w:val="28"/>
        </w:rPr>
        <w:t>r</w:t>
      </w:r>
      <w:r>
        <w:rPr>
          <w:b/>
          <w:sz w:val="28"/>
          <w:szCs w:val="28"/>
        </w:rPr>
        <w:t xml:space="preserve"> le cabinet d’architectes</w:t>
      </w:r>
    </w:p>
    <w:p w14:paraId="387BA2A1" w14:textId="7A1ACAF5" w:rsidR="0028534B" w:rsidRPr="0028534B" w:rsidRDefault="0028534B" w:rsidP="00007B43">
      <w:pPr>
        <w:jc w:val="both"/>
        <w:rPr>
          <w:bCs/>
          <w:sz w:val="28"/>
          <w:szCs w:val="28"/>
        </w:rPr>
      </w:pPr>
    </w:p>
    <w:p w14:paraId="70E91C5A" w14:textId="5CDC7830" w:rsidR="0028534B" w:rsidRPr="0028534B" w:rsidRDefault="001B3E98" w:rsidP="00007B43">
      <w:pPr>
        <w:jc w:val="both"/>
        <w:rPr>
          <w:bCs/>
          <w:sz w:val="28"/>
          <w:szCs w:val="28"/>
        </w:rPr>
      </w:pPr>
      <w:r>
        <w:rPr>
          <w:bCs/>
          <w:sz w:val="28"/>
          <w:szCs w:val="28"/>
        </w:rPr>
        <w:t xml:space="preserve">  </w:t>
      </w:r>
      <w:r w:rsidR="0028534B" w:rsidRPr="0028534B">
        <w:rPr>
          <w:bCs/>
          <w:sz w:val="28"/>
          <w:szCs w:val="28"/>
        </w:rPr>
        <w:t xml:space="preserve">Le </w:t>
      </w:r>
      <w:r w:rsidR="0028534B">
        <w:rPr>
          <w:bCs/>
          <w:sz w:val="28"/>
          <w:szCs w:val="28"/>
        </w:rPr>
        <w:t xml:space="preserve">projet de périmètre a été élaboré en étroite concertation entre la commune de Bruniquel et l’atelier d’architecture Rémi </w:t>
      </w:r>
      <w:proofErr w:type="spellStart"/>
      <w:r w:rsidR="0028534B">
        <w:rPr>
          <w:bCs/>
          <w:sz w:val="28"/>
          <w:szCs w:val="28"/>
        </w:rPr>
        <w:t>Papillault</w:t>
      </w:r>
      <w:proofErr w:type="spellEnd"/>
      <w:r w:rsidR="009B1D50">
        <w:rPr>
          <w:bCs/>
          <w:sz w:val="28"/>
          <w:szCs w:val="28"/>
        </w:rPr>
        <w:t>-Marion Sartre</w:t>
      </w:r>
      <w:r w:rsidR="0028534B">
        <w:rPr>
          <w:bCs/>
          <w:sz w:val="28"/>
          <w:szCs w:val="28"/>
        </w:rPr>
        <w:t xml:space="preserve"> qualifié en architecture et patrimoine sous le contrôle scientifique et technique de l’architecte des Bâtiments de France, de la DRAC Occitanie et du PTR Midi-Quercy. </w:t>
      </w:r>
    </w:p>
    <w:p w14:paraId="4AF9C566" w14:textId="6B16C7D3" w:rsidR="00287C87" w:rsidRPr="0028534B" w:rsidRDefault="00287C87" w:rsidP="00007B43">
      <w:pPr>
        <w:jc w:val="both"/>
        <w:rPr>
          <w:bCs/>
          <w:sz w:val="28"/>
          <w:szCs w:val="28"/>
        </w:rPr>
      </w:pPr>
    </w:p>
    <w:p w14:paraId="63FCC776" w14:textId="0344CC51" w:rsidR="00287C87" w:rsidRDefault="001B3E98" w:rsidP="00007B43">
      <w:pPr>
        <w:jc w:val="both"/>
        <w:rPr>
          <w:bCs/>
          <w:sz w:val="28"/>
          <w:szCs w:val="28"/>
        </w:rPr>
      </w:pPr>
      <w:r>
        <w:rPr>
          <w:b/>
          <w:sz w:val="28"/>
          <w:szCs w:val="28"/>
        </w:rPr>
        <w:t xml:space="preserve">   </w:t>
      </w:r>
      <w:r w:rsidR="00287C87">
        <w:rPr>
          <w:b/>
          <w:sz w:val="28"/>
          <w:szCs w:val="28"/>
        </w:rPr>
        <w:t xml:space="preserve"> </w:t>
      </w:r>
      <w:r w:rsidR="00287C87" w:rsidRPr="00287C87">
        <w:rPr>
          <w:bCs/>
          <w:sz w:val="28"/>
          <w:szCs w:val="28"/>
        </w:rPr>
        <w:t xml:space="preserve">Le </w:t>
      </w:r>
      <w:r w:rsidR="00287C87">
        <w:rPr>
          <w:bCs/>
          <w:sz w:val="28"/>
          <w:szCs w:val="28"/>
        </w:rPr>
        <w:t>plan local d’urbanisme</w:t>
      </w:r>
      <w:r w:rsidR="009B1D50">
        <w:rPr>
          <w:bCs/>
          <w:sz w:val="28"/>
          <w:szCs w:val="28"/>
        </w:rPr>
        <w:t xml:space="preserve"> (PLU)</w:t>
      </w:r>
      <w:r w:rsidR="00287C87">
        <w:rPr>
          <w:bCs/>
          <w:sz w:val="28"/>
          <w:szCs w:val="28"/>
        </w:rPr>
        <w:t xml:space="preserve"> de Bruniquel modifié en 2017 assure la protection des paysages qui ont été identifiés comme espaces agricoles ou naturels, espaces boisés. Les hameaux de Saint-Maffre, Brian du Causse, </w:t>
      </w:r>
      <w:proofErr w:type="spellStart"/>
      <w:r w:rsidR="00287C87">
        <w:rPr>
          <w:bCs/>
          <w:sz w:val="28"/>
          <w:szCs w:val="28"/>
        </w:rPr>
        <w:t>Escourat</w:t>
      </w:r>
      <w:proofErr w:type="spellEnd"/>
      <w:r w:rsidR="00287C87">
        <w:rPr>
          <w:bCs/>
          <w:sz w:val="28"/>
          <w:szCs w:val="28"/>
        </w:rPr>
        <w:t xml:space="preserve"> sont protégés aussi par ce PLU. </w:t>
      </w:r>
    </w:p>
    <w:p w14:paraId="367A18B5" w14:textId="590B8A11" w:rsidR="00287C87" w:rsidRDefault="00287C87" w:rsidP="00007B43">
      <w:pPr>
        <w:jc w:val="both"/>
        <w:rPr>
          <w:bCs/>
          <w:sz w:val="28"/>
          <w:szCs w:val="28"/>
        </w:rPr>
      </w:pPr>
      <w:r>
        <w:rPr>
          <w:bCs/>
          <w:sz w:val="28"/>
          <w:szCs w:val="28"/>
        </w:rPr>
        <w:t xml:space="preserve">  Le cabinet d’architect</w:t>
      </w:r>
      <w:r w:rsidR="009B1D50">
        <w:rPr>
          <w:bCs/>
          <w:sz w:val="28"/>
          <w:szCs w:val="28"/>
        </w:rPr>
        <w:t>ure</w:t>
      </w:r>
      <w:r>
        <w:rPr>
          <w:bCs/>
          <w:sz w:val="28"/>
          <w:szCs w:val="28"/>
        </w:rPr>
        <w:t xml:space="preserve"> propose donc de limiter le SPR centré sur le bourg de Bruniquel. En effet, les études de diagnostic ont permis d’identifier les caractéristiques du patrimoine paysager, urbain, architectural et archéologique de la commune de Bruniquel afin de proposer un périmètre cohérent. Ce tracé prend en compte notamment l’écrin topographique et paysager, l’anthropisation de l’espace environnant qui forme l’écrin du bourg, les grottes et abris sous roche de haute valeur, les châteaux, la cité médiévale avec ses différentes extensions, l’architecture civile à pans de bois ou en pierres de la période médiévale et ses modifications et l’architecture civile maçonnée sur les extensions des </w:t>
      </w:r>
      <w:proofErr w:type="spellStart"/>
      <w:r>
        <w:rPr>
          <w:bCs/>
          <w:sz w:val="28"/>
          <w:szCs w:val="28"/>
        </w:rPr>
        <w:t>XVIIIè</w:t>
      </w:r>
      <w:proofErr w:type="spellEnd"/>
      <w:r>
        <w:rPr>
          <w:bCs/>
          <w:sz w:val="28"/>
          <w:szCs w:val="28"/>
        </w:rPr>
        <w:t xml:space="preserve"> et </w:t>
      </w:r>
      <w:proofErr w:type="spellStart"/>
      <w:r>
        <w:rPr>
          <w:bCs/>
          <w:sz w:val="28"/>
          <w:szCs w:val="28"/>
        </w:rPr>
        <w:t>XIXè</w:t>
      </w:r>
      <w:proofErr w:type="spellEnd"/>
      <w:r>
        <w:rPr>
          <w:bCs/>
          <w:sz w:val="28"/>
          <w:szCs w:val="28"/>
        </w:rPr>
        <w:t xml:space="preserve"> siècles.</w:t>
      </w:r>
    </w:p>
    <w:p w14:paraId="4602135E" w14:textId="60711A09" w:rsidR="00287C87" w:rsidRDefault="00287C87" w:rsidP="00007B43">
      <w:pPr>
        <w:jc w:val="both"/>
        <w:rPr>
          <w:bCs/>
          <w:sz w:val="28"/>
          <w:szCs w:val="28"/>
        </w:rPr>
      </w:pPr>
      <w:r>
        <w:rPr>
          <w:bCs/>
          <w:sz w:val="28"/>
          <w:szCs w:val="28"/>
        </w:rPr>
        <w:t xml:space="preserve">  Le SPR englobe aussi les deux sites inscrits qui touchent le bourg : le village de Bruniquel et ses abords</w:t>
      </w:r>
      <w:r w:rsidR="004860ED">
        <w:rPr>
          <w:bCs/>
          <w:sz w:val="28"/>
          <w:szCs w:val="28"/>
        </w:rPr>
        <w:t xml:space="preserve"> (arrêté du 9 décembre 1942) pris dans son ensemble </w:t>
      </w:r>
      <w:r w:rsidR="004860ED">
        <w:rPr>
          <w:bCs/>
          <w:sz w:val="28"/>
          <w:szCs w:val="28"/>
        </w:rPr>
        <w:lastRenderedPageBreak/>
        <w:t xml:space="preserve">dans le SPR proposé et le site des Gorges de l’Aveyron et de la </w:t>
      </w:r>
      <w:proofErr w:type="spellStart"/>
      <w:r w:rsidR="004860ED">
        <w:rPr>
          <w:bCs/>
          <w:sz w:val="28"/>
          <w:szCs w:val="28"/>
        </w:rPr>
        <w:t>Vère</w:t>
      </w:r>
      <w:proofErr w:type="spellEnd"/>
      <w:r w:rsidR="004860ED">
        <w:rPr>
          <w:bCs/>
          <w:sz w:val="28"/>
          <w:szCs w:val="28"/>
        </w:rPr>
        <w:t xml:space="preserve"> (arrêté du 19 février 1985).</w:t>
      </w:r>
    </w:p>
    <w:p w14:paraId="6E00B571" w14:textId="5716E4E4" w:rsidR="004860ED" w:rsidRDefault="004860ED" w:rsidP="00007B43">
      <w:pPr>
        <w:jc w:val="both"/>
        <w:rPr>
          <w:bCs/>
          <w:sz w:val="28"/>
          <w:szCs w:val="28"/>
        </w:rPr>
      </w:pPr>
      <w:r>
        <w:rPr>
          <w:bCs/>
          <w:sz w:val="28"/>
          <w:szCs w:val="28"/>
        </w:rPr>
        <w:t xml:space="preserve">  Il apparaît que les périmètres de protection de 500</w:t>
      </w:r>
      <w:r w:rsidR="00A608A7">
        <w:rPr>
          <w:bCs/>
          <w:sz w:val="28"/>
          <w:szCs w:val="28"/>
        </w:rPr>
        <w:t xml:space="preserve"> </w:t>
      </w:r>
      <w:r>
        <w:rPr>
          <w:bCs/>
          <w:sz w:val="28"/>
          <w:szCs w:val="28"/>
        </w:rPr>
        <w:t>m de rayon des monuments historiques débordent de la délimitation envisagée. Il est proposé par le Cabinet de créer des périmètres délimités des abords. Ces projets de PDA seront conduits par l’UDAP du Tarn et Garonne sous la direction de l’architecte des Bâtiments de France.</w:t>
      </w:r>
    </w:p>
    <w:p w14:paraId="59493F48" w14:textId="71C4150E" w:rsidR="004860ED" w:rsidRDefault="004860ED" w:rsidP="00007B43">
      <w:pPr>
        <w:jc w:val="both"/>
        <w:rPr>
          <w:bCs/>
          <w:sz w:val="28"/>
          <w:szCs w:val="28"/>
        </w:rPr>
      </w:pPr>
      <w:r>
        <w:rPr>
          <w:bCs/>
          <w:sz w:val="28"/>
          <w:szCs w:val="28"/>
        </w:rPr>
        <w:t xml:space="preserve">  Le Cabinet</w:t>
      </w:r>
      <w:r w:rsidR="009B1D50">
        <w:rPr>
          <w:bCs/>
          <w:sz w:val="28"/>
          <w:szCs w:val="28"/>
        </w:rPr>
        <w:t xml:space="preserve"> d’architecture</w:t>
      </w:r>
      <w:r>
        <w:rPr>
          <w:bCs/>
          <w:sz w:val="28"/>
          <w:szCs w:val="28"/>
        </w:rPr>
        <w:t xml:space="preserve"> propose</w:t>
      </w:r>
      <w:r w:rsidR="009B1D50">
        <w:rPr>
          <w:bCs/>
          <w:sz w:val="28"/>
          <w:szCs w:val="28"/>
        </w:rPr>
        <w:t xml:space="preserve"> donc</w:t>
      </w:r>
      <w:r>
        <w:rPr>
          <w:bCs/>
          <w:sz w:val="28"/>
          <w:szCs w:val="28"/>
        </w:rPr>
        <w:t xml:space="preserve"> pour le choix de l’outil réglementaire de retenir la procédure de Plan de Sauvegarde et de Mise en Valeur (PSMV) pour la cité médiévale et le faubourg d’Alby entourée d’un Plan de Valorisation de l’Architecture et du Patrimoine (PVAP).</w:t>
      </w:r>
    </w:p>
    <w:p w14:paraId="000AFE3D" w14:textId="17C589B4" w:rsidR="004860ED" w:rsidRDefault="004860ED" w:rsidP="00007B43">
      <w:pPr>
        <w:jc w:val="both"/>
        <w:rPr>
          <w:bCs/>
          <w:sz w:val="28"/>
          <w:szCs w:val="28"/>
        </w:rPr>
      </w:pPr>
      <w:r>
        <w:rPr>
          <w:bCs/>
          <w:sz w:val="28"/>
          <w:szCs w:val="28"/>
        </w:rPr>
        <w:t xml:space="preserve">  Enfin, le Cabinet propose la création de trois zones : la première zone correspond à la ville médiévale et au faubourg d’Alby, la deuxième zone est celle des faubourgs des </w:t>
      </w:r>
      <w:proofErr w:type="spellStart"/>
      <w:r>
        <w:rPr>
          <w:bCs/>
          <w:sz w:val="28"/>
          <w:szCs w:val="28"/>
        </w:rPr>
        <w:t>XIXè</w:t>
      </w:r>
      <w:proofErr w:type="spellEnd"/>
      <w:r>
        <w:rPr>
          <w:bCs/>
          <w:sz w:val="28"/>
          <w:szCs w:val="28"/>
        </w:rPr>
        <w:t xml:space="preserve"> et </w:t>
      </w:r>
      <w:proofErr w:type="spellStart"/>
      <w:r>
        <w:rPr>
          <w:bCs/>
          <w:sz w:val="28"/>
          <w:szCs w:val="28"/>
        </w:rPr>
        <w:t>XXè</w:t>
      </w:r>
      <w:proofErr w:type="spellEnd"/>
      <w:r>
        <w:rPr>
          <w:bCs/>
          <w:sz w:val="28"/>
          <w:szCs w:val="28"/>
        </w:rPr>
        <w:t xml:space="preserve"> siècles, la troisième zone comprend les paysages de ripisylves de la rivière et des ruisseaux ainsi que les premières pentes descendantes des collines qui forment l’écrin paysager. </w:t>
      </w:r>
    </w:p>
    <w:p w14:paraId="10407278" w14:textId="1374224A" w:rsidR="00A43275" w:rsidRDefault="00A43275" w:rsidP="00007B43">
      <w:pPr>
        <w:jc w:val="both"/>
        <w:rPr>
          <w:bCs/>
          <w:sz w:val="28"/>
          <w:szCs w:val="28"/>
        </w:rPr>
      </w:pPr>
    </w:p>
    <w:p w14:paraId="6954294D" w14:textId="4EADF36B" w:rsidR="00A43275" w:rsidRDefault="00A43275" w:rsidP="00007B43">
      <w:pPr>
        <w:jc w:val="both"/>
        <w:rPr>
          <w:b/>
          <w:sz w:val="28"/>
          <w:szCs w:val="28"/>
        </w:rPr>
      </w:pPr>
      <w:r w:rsidRPr="00A43275">
        <w:rPr>
          <w:b/>
          <w:sz w:val="28"/>
          <w:szCs w:val="28"/>
        </w:rPr>
        <w:t>2.</w:t>
      </w:r>
      <w:r w:rsidR="00A608A7">
        <w:rPr>
          <w:b/>
          <w:sz w:val="28"/>
          <w:szCs w:val="28"/>
        </w:rPr>
        <w:t>5</w:t>
      </w:r>
      <w:r w:rsidRPr="00A43275">
        <w:rPr>
          <w:b/>
          <w:sz w:val="28"/>
          <w:szCs w:val="28"/>
        </w:rPr>
        <w:t xml:space="preserve"> </w:t>
      </w:r>
      <w:r w:rsidR="0028534B">
        <w:rPr>
          <w:b/>
          <w:sz w:val="28"/>
          <w:szCs w:val="28"/>
        </w:rPr>
        <w:t>Avis</w:t>
      </w:r>
      <w:r w:rsidR="009B1D50">
        <w:rPr>
          <w:b/>
          <w:sz w:val="28"/>
          <w:szCs w:val="28"/>
        </w:rPr>
        <w:t xml:space="preserve"> du </w:t>
      </w:r>
      <w:proofErr w:type="gramStart"/>
      <w:r w:rsidR="009B1D50">
        <w:rPr>
          <w:b/>
          <w:sz w:val="28"/>
          <w:szCs w:val="28"/>
        </w:rPr>
        <w:t>commissaire  enquêteur</w:t>
      </w:r>
      <w:proofErr w:type="gramEnd"/>
      <w:r w:rsidR="0028534B">
        <w:rPr>
          <w:b/>
          <w:sz w:val="28"/>
          <w:szCs w:val="28"/>
        </w:rPr>
        <w:t xml:space="preserve"> sur l</w:t>
      </w:r>
      <w:r w:rsidR="001B3E98">
        <w:rPr>
          <w:b/>
          <w:sz w:val="28"/>
          <w:szCs w:val="28"/>
        </w:rPr>
        <w:t>e</w:t>
      </w:r>
      <w:r w:rsidR="0028534B">
        <w:rPr>
          <w:b/>
          <w:sz w:val="28"/>
          <w:szCs w:val="28"/>
        </w:rPr>
        <w:t xml:space="preserve"> </w:t>
      </w:r>
      <w:r w:rsidRPr="00A43275">
        <w:rPr>
          <w:b/>
          <w:sz w:val="28"/>
          <w:szCs w:val="28"/>
        </w:rPr>
        <w:t>projet proposé par l</w:t>
      </w:r>
      <w:r w:rsidR="0028534B">
        <w:rPr>
          <w:b/>
          <w:sz w:val="28"/>
          <w:szCs w:val="28"/>
        </w:rPr>
        <w:t>’atelier d’architecture</w:t>
      </w:r>
    </w:p>
    <w:p w14:paraId="4BBBA640" w14:textId="78E5CBC0" w:rsidR="00A43275" w:rsidRDefault="00A43275" w:rsidP="00007B43">
      <w:pPr>
        <w:jc w:val="both"/>
        <w:rPr>
          <w:b/>
          <w:sz w:val="28"/>
          <w:szCs w:val="28"/>
        </w:rPr>
      </w:pPr>
    </w:p>
    <w:p w14:paraId="22C6712C" w14:textId="71E7BD04" w:rsidR="00A43275" w:rsidRDefault="00E55311" w:rsidP="00007B43">
      <w:pPr>
        <w:jc w:val="both"/>
        <w:rPr>
          <w:bCs/>
          <w:sz w:val="28"/>
          <w:szCs w:val="28"/>
        </w:rPr>
      </w:pPr>
      <w:r>
        <w:rPr>
          <w:bCs/>
          <w:sz w:val="28"/>
          <w:szCs w:val="28"/>
        </w:rPr>
        <w:t xml:space="preserve">  </w:t>
      </w:r>
      <w:r w:rsidRPr="00E55311">
        <w:rPr>
          <w:bCs/>
          <w:sz w:val="28"/>
          <w:szCs w:val="28"/>
        </w:rPr>
        <w:t>Le projet de délimitation</w:t>
      </w:r>
      <w:r>
        <w:rPr>
          <w:bCs/>
          <w:sz w:val="28"/>
          <w:szCs w:val="28"/>
        </w:rPr>
        <w:t xml:space="preserve"> du SPR s’appuie sur un diagnostic solide de l’étude préalable qui dresse un panorama exhaustif de la situation historique et patrimoniale de la commune de Bruniquel en identifiant clairement les enjeux patrimoniaux qui justifie la délimitation du SPR.</w:t>
      </w:r>
    </w:p>
    <w:p w14:paraId="624B2488" w14:textId="2043BD2C" w:rsidR="00E55311" w:rsidRDefault="00A608A7" w:rsidP="00007B43">
      <w:pPr>
        <w:jc w:val="both"/>
        <w:rPr>
          <w:bCs/>
          <w:sz w:val="28"/>
          <w:szCs w:val="28"/>
        </w:rPr>
      </w:pPr>
      <w:r>
        <w:rPr>
          <w:bCs/>
          <w:sz w:val="28"/>
          <w:szCs w:val="28"/>
        </w:rPr>
        <w:t xml:space="preserve">   </w:t>
      </w:r>
      <w:r w:rsidR="00E55311">
        <w:rPr>
          <w:bCs/>
          <w:sz w:val="28"/>
          <w:szCs w:val="28"/>
        </w:rPr>
        <w:t xml:space="preserve"> On mesure dans cette étude l’importance et la richesse historique du patrimoine de Bruniquel qui témoignent d’une succession d’aménagements architecturaux, urbains et paysagers qui ont modifié la ville depuis le moyen Age.</w:t>
      </w:r>
    </w:p>
    <w:p w14:paraId="18FA6AC5" w14:textId="572BC729" w:rsidR="00E55311" w:rsidRDefault="00E55311" w:rsidP="00007B43">
      <w:pPr>
        <w:jc w:val="both"/>
        <w:rPr>
          <w:bCs/>
          <w:sz w:val="28"/>
          <w:szCs w:val="28"/>
        </w:rPr>
      </w:pPr>
      <w:r>
        <w:rPr>
          <w:bCs/>
          <w:sz w:val="28"/>
          <w:szCs w:val="28"/>
        </w:rPr>
        <w:t xml:space="preserve">  En effet, la fondatio</w:t>
      </w:r>
      <w:r w:rsidR="002551F8">
        <w:rPr>
          <w:bCs/>
          <w:sz w:val="28"/>
          <w:szCs w:val="28"/>
        </w:rPr>
        <w:t>n du bourg médiéval s’est faite autour du château installé sur un promontoire qualifié de prise de site spectaculaire. Il s’agit clairement du premier enjeu patrimonial.</w:t>
      </w:r>
    </w:p>
    <w:p w14:paraId="4584434A" w14:textId="305A1E87" w:rsidR="002551F8" w:rsidRDefault="00564793" w:rsidP="00007B43">
      <w:pPr>
        <w:jc w:val="both"/>
        <w:rPr>
          <w:bCs/>
          <w:sz w:val="28"/>
          <w:szCs w:val="28"/>
        </w:rPr>
      </w:pPr>
      <w:r>
        <w:rPr>
          <w:bCs/>
          <w:sz w:val="28"/>
          <w:szCs w:val="28"/>
        </w:rPr>
        <w:t xml:space="preserve">      </w:t>
      </w:r>
      <w:r w:rsidR="002551F8">
        <w:rPr>
          <w:bCs/>
          <w:sz w:val="28"/>
          <w:szCs w:val="28"/>
        </w:rPr>
        <w:t>Le second enjeu majeur est constitué par la présence de nombreuses maisons médiévales avec une typologie spécifiqu</w:t>
      </w:r>
      <w:r w:rsidR="00CC0E85">
        <w:rPr>
          <w:bCs/>
          <w:sz w:val="28"/>
          <w:szCs w:val="28"/>
        </w:rPr>
        <w:t>e mais également des maisons appartenant à des époques de constructions différentes</w:t>
      </w:r>
      <w:r w:rsidR="002551F8">
        <w:rPr>
          <w:bCs/>
          <w:sz w:val="28"/>
          <w:szCs w:val="28"/>
        </w:rPr>
        <w:t xml:space="preserve"> qui constituent une richesse patrimoniale avérée. Par ailleurs, il apparait que le village n’a pas souffert des extensions pavillonnaires de la deuxième moitié du XX </w:t>
      </w:r>
      <w:proofErr w:type="spellStart"/>
      <w:r w:rsidR="002551F8">
        <w:rPr>
          <w:bCs/>
          <w:sz w:val="28"/>
          <w:szCs w:val="28"/>
        </w:rPr>
        <w:t>ième</w:t>
      </w:r>
      <w:proofErr w:type="spellEnd"/>
      <w:r w:rsidR="002551F8">
        <w:rPr>
          <w:bCs/>
          <w:sz w:val="28"/>
          <w:szCs w:val="28"/>
        </w:rPr>
        <w:t xml:space="preserve"> siècle. </w:t>
      </w:r>
      <w:r w:rsidR="002551F8">
        <w:rPr>
          <w:bCs/>
          <w:sz w:val="28"/>
          <w:szCs w:val="28"/>
        </w:rPr>
        <w:lastRenderedPageBreak/>
        <w:t>Par ailleurs, Bruniquel compte dix monuments historiques et deux sites inscrits</w:t>
      </w:r>
      <w:r>
        <w:rPr>
          <w:bCs/>
          <w:sz w:val="28"/>
          <w:szCs w:val="28"/>
        </w:rPr>
        <w:t xml:space="preserve"> qui a permis à la commune un classement » Plus Beau Village De France ».</w:t>
      </w:r>
    </w:p>
    <w:p w14:paraId="6FD07713" w14:textId="3283FD05" w:rsidR="00564793" w:rsidRDefault="00564793" w:rsidP="00007B43">
      <w:pPr>
        <w:jc w:val="both"/>
        <w:rPr>
          <w:bCs/>
          <w:sz w:val="28"/>
          <w:szCs w:val="28"/>
        </w:rPr>
      </w:pPr>
      <w:r>
        <w:rPr>
          <w:bCs/>
          <w:sz w:val="28"/>
          <w:szCs w:val="28"/>
        </w:rPr>
        <w:t xml:space="preserve">  En outre le PLU modifié en 2017 assure la protection des paysages identifiés comme espaces agricoles ou naturels et espaces boisés.</w:t>
      </w:r>
    </w:p>
    <w:p w14:paraId="4FBF1858" w14:textId="020ED05F" w:rsidR="00564793" w:rsidRDefault="00A608A7" w:rsidP="00007B43">
      <w:pPr>
        <w:jc w:val="both"/>
        <w:rPr>
          <w:bCs/>
          <w:sz w:val="28"/>
          <w:szCs w:val="28"/>
        </w:rPr>
      </w:pPr>
      <w:r>
        <w:rPr>
          <w:bCs/>
          <w:sz w:val="28"/>
          <w:szCs w:val="28"/>
        </w:rPr>
        <w:t xml:space="preserve">     </w:t>
      </w:r>
      <w:r w:rsidR="00564793">
        <w:rPr>
          <w:bCs/>
          <w:sz w:val="28"/>
          <w:szCs w:val="28"/>
        </w:rPr>
        <w:t>Dans ces conditions, l’étude de diagnostic qui propose l’emprise du SPR cen</w:t>
      </w:r>
      <w:r w:rsidR="00CC0E85">
        <w:rPr>
          <w:bCs/>
          <w:sz w:val="28"/>
          <w:szCs w:val="28"/>
        </w:rPr>
        <w:t>trée</w:t>
      </w:r>
      <w:r w:rsidR="00564793">
        <w:rPr>
          <w:bCs/>
          <w:sz w:val="28"/>
          <w:szCs w:val="28"/>
        </w:rPr>
        <w:t xml:space="preserve"> sur le centre bourg et ses abords immédiats me parait pertinente.</w:t>
      </w:r>
      <w:r w:rsidR="00CC0E85">
        <w:rPr>
          <w:bCs/>
          <w:sz w:val="28"/>
          <w:szCs w:val="28"/>
        </w:rPr>
        <w:t xml:space="preserve"> Il en découle logiquement la proposition de création de trois zones : une première zone qui comprend la ville médiévale et le faubourg d’Alby (PSMV), une deuxième zone qui prend en compte les faubourgs des XIX </w:t>
      </w:r>
      <w:proofErr w:type="spellStart"/>
      <w:r w:rsidR="00CC0E85">
        <w:rPr>
          <w:bCs/>
          <w:sz w:val="28"/>
          <w:szCs w:val="28"/>
        </w:rPr>
        <w:t>ème</w:t>
      </w:r>
      <w:proofErr w:type="spellEnd"/>
      <w:r w:rsidR="00CC0E85">
        <w:rPr>
          <w:bCs/>
          <w:sz w:val="28"/>
          <w:szCs w:val="28"/>
        </w:rPr>
        <w:t xml:space="preserve"> et XX </w:t>
      </w:r>
      <w:proofErr w:type="spellStart"/>
      <w:r w:rsidR="00CC0E85">
        <w:rPr>
          <w:bCs/>
          <w:sz w:val="28"/>
          <w:szCs w:val="28"/>
        </w:rPr>
        <w:t>ème</w:t>
      </w:r>
      <w:proofErr w:type="spellEnd"/>
      <w:r w:rsidR="00CC0E85">
        <w:rPr>
          <w:bCs/>
          <w:sz w:val="28"/>
          <w:szCs w:val="28"/>
        </w:rPr>
        <w:t xml:space="preserve"> siècles (PVAP), une troisième zone qui comprend les paysages de ripisylves de la rivière et des ruisseaux et les premières pentes descendant des collines qui forment l’écrin paysager.</w:t>
      </w:r>
    </w:p>
    <w:p w14:paraId="28630CAD" w14:textId="7AEA0529" w:rsidR="0028534B" w:rsidRDefault="0028534B" w:rsidP="00007B43">
      <w:pPr>
        <w:jc w:val="both"/>
        <w:rPr>
          <w:bCs/>
          <w:sz w:val="28"/>
          <w:szCs w:val="28"/>
        </w:rPr>
      </w:pPr>
    </w:p>
    <w:p w14:paraId="7ED4FE8F" w14:textId="2257CF1E" w:rsidR="0028534B" w:rsidRDefault="0028534B" w:rsidP="00007B43">
      <w:pPr>
        <w:jc w:val="both"/>
        <w:rPr>
          <w:bCs/>
          <w:sz w:val="28"/>
          <w:szCs w:val="28"/>
        </w:rPr>
      </w:pPr>
      <w:r>
        <w:rPr>
          <w:bCs/>
          <w:sz w:val="28"/>
          <w:szCs w:val="28"/>
        </w:rPr>
        <w:t xml:space="preserve">  En conclusio</w:t>
      </w:r>
      <w:r w:rsidR="0039270C">
        <w:rPr>
          <w:bCs/>
          <w:sz w:val="28"/>
          <w:szCs w:val="28"/>
        </w:rPr>
        <w:t>n</w:t>
      </w:r>
      <w:r>
        <w:rPr>
          <w:bCs/>
          <w:sz w:val="28"/>
          <w:szCs w:val="28"/>
        </w:rPr>
        <w:t xml:space="preserve"> dans la mesure où les nombreux hameaux autour de Bruniquel sont</w:t>
      </w:r>
      <w:r w:rsidR="0039270C">
        <w:rPr>
          <w:bCs/>
          <w:sz w:val="28"/>
          <w:szCs w:val="28"/>
        </w:rPr>
        <w:t xml:space="preserve"> déjà</w:t>
      </w:r>
      <w:r>
        <w:rPr>
          <w:bCs/>
          <w:sz w:val="28"/>
          <w:szCs w:val="28"/>
        </w:rPr>
        <w:t xml:space="preserve"> protégés par le PLU de 2017, </w:t>
      </w:r>
      <w:r w:rsidR="0039270C">
        <w:rPr>
          <w:bCs/>
          <w:sz w:val="28"/>
          <w:szCs w:val="28"/>
        </w:rPr>
        <w:t xml:space="preserve">la proposition de limiter le SPR au centre bourg me paraît pertinente. Le périmètre proposé est cohérent puisqu’il prend en compte la cité médiévale avec ses différentes extensions, l’architecture civile à pans de bois de la période médiévale, l’architecture civile maçonnée sur les extensions des XVIII </w:t>
      </w:r>
      <w:proofErr w:type="spellStart"/>
      <w:r w:rsidR="0039270C">
        <w:rPr>
          <w:bCs/>
          <w:sz w:val="28"/>
          <w:szCs w:val="28"/>
        </w:rPr>
        <w:t>ème</w:t>
      </w:r>
      <w:proofErr w:type="spellEnd"/>
      <w:r w:rsidR="0039270C">
        <w:rPr>
          <w:bCs/>
          <w:sz w:val="28"/>
          <w:szCs w:val="28"/>
        </w:rPr>
        <w:t xml:space="preserve"> et XIX </w:t>
      </w:r>
      <w:proofErr w:type="spellStart"/>
      <w:r w:rsidR="0039270C">
        <w:rPr>
          <w:bCs/>
          <w:sz w:val="28"/>
          <w:szCs w:val="28"/>
        </w:rPr>
        <w:t>ème</w:t>
      </w:r>
      <w:proofErr w:type="spellEnd"/>
      <w:r w:rsidR="0039270C">
        <w:rPr>
          <w:bCs/>
          <w:sz w:val="28"/>
          <w:szCs w:val="28"/>
        </w:rPr>
        <w:t xml:space="preserve"> siècle, l’écrin topographique et paysager avec notamment la confluence de la </w:t>
      </w:r>
      <w:proofErr w:type="spellStart"/>
      <w:r w:rsidR="0039270C">
        <w:rPr>
          <w:bCs/>
          <w:sz w:val="28"/>
          <w:szCs w:val="28"/>
        </w:rPr>
        <w:t>Vère</w:t>
      </w:r>
      <w:proofErr w:type="spellEnd"/>
      <w:r w:rsidR="0039270C">
        <w:rPr>
          <w:bCs/>
          <w:sz w:val="28"/>
          <w:szCs w:val="28"/>
        </w:rPr>
        <w:t xml:space="preserve"> et le vallon de la Fontaine des Malades, les châteaux avec leurs différentes extensions et jardins sur le promontoire au centre de la ville et du paysage et enfin les Grottes et abris sous roche de haute valeur. </w:t>
      </w:r>
    </w:p>
    <w:p w14:paraId="7F46B93C" w14:textId="1DB17CFB" w:rsidR="0039270C" w:rsidRDefault="0039270C" w:rsidP="00007B43">
      <w:pPr>
        <w:jc w:val="both"/>
        <w:rPr>
          <w:bCs/>
          <w:sz w:val="28"/>
          <w:szCs w:val="28"/>
        </w:rPr>
      </w:pPr>
      <w:r>
        <w:rPr>
          <w:bCs/>
          <w:sz w:val="28"/>
          <w:szCs w:val="28"/>
        </w:rPr>
        <w:t xml:space="preserve">  Le projet de périmètre englobe aussi les deux sites inscrits qui touchent le bourg : le village de Bruniquel et ses abords (arrêté du 9 décembre 1942) complètement pris dans le SPR proposé et le deuxième site des Gorges de l’Aveyron et de la </w:t>
      </w:r>
      <w:proofErr w:type="spellStart"/>
      <w:r>
        <w:rPr>
          <w:bCs/>
          <w:sz w:val="28"/>
          <w:szCs w:val="28"/>
        </w:rPr>
        <w:t>Vère</w:t>
      </w:r>
      <w:proofErr w:type="spellEnd"/>
      <w:r>
        <w:rPr>
          <w:bCs/>
          <w:sz w:val="28"/>
          <w:szCs w:val="28"/>
        </w:rPr>
        <w:t xml:space="preserve"> (arrêté du 19 février 1985).</w:t>
      </w:r>
    </w:p>
    <w:p w14:paraId="69663EF3" w14:textId="0D5C75CE" w:rsidR="008248F7" w:rsidRDefault="0039270C" w:rsidP="00007B43">
      <w:pPr>
        <w:jc w:val="both"/>
        <w:rPr>
          <w:bCs/>
          <w:sz w:val="28"/>
          <w:szCs w:val="28"/>
        </w:rPr>
      </w:pPr>
      <w:r>
        <w:rPr>
          <w:bCs/>
          <w:sz w:val="28"/>
          <w:szCs w:val="28"/>
        </w:rPr>
        <w:t xml:space="preserve"> En outre, compte tenu du fait que les périmètres de protection de 500</w:t>
      </w:r>
      <w:r w:rsidR="00A608A7">
        <w:rPr>
          <w:bCs/>
          <w:sz w:val="28"/>
          <w:szCs w:val="28"/>
        </w:rPr>
        <w:t xml:space="preserve"> </w:t>
      </w:r>
      <w:r>
        <w:rPr>
          <w:bCs/>
          <w:sz w:val="28"/>
          <w:szCs w:val="28"/>
        </w:rPr>
        <w:t>m de rayon des monuments historiques débordent de la délimitation envisagée, la proposition de création de Périmètre Délimité des Abords est aussi pertinente</w:t>
      </w:r>
      <w:r w:rsidR="008248F7">
        <w:rPr>
          <w:bCs/>
          <w:sz w:val="28"/>
          <w:szCs w:val="28"/>
        </w:rPr>
        <w:t>.</w:t>
      </w:r>
      <w:r>
        <w:rPr>
          <w:bCs/>
          <w:sz w:val="28"/>
          <w:szCs w:val="28"/>
        </w:rPr>
        <w:t xml:space="preserve"> Ces projets de PDA </w:t>
      </w:r>
      <w:r w:rsidR="008248F7">
        <w:rPr>
          <w:bCs/>
          <w:sz w:val="28"/>
          <w:szCs w:val="28"/>
        </w:rPr>
        <w:t>seront donc menés par l’UDAP du Tarn et Garonne sous la direction de l’architecte des Bâtiments de France.</w:t>
      </w:r>
    </w:p>
    <w:p w14:paraId="3D145CCF" w14:textId="3AAED14B" w:rsidR="0039270C" w:rsidRDefault="008248F7" w:rsidP="00007B43">
      <w:pPr>
        <w:jc w:val="both"/>
        <w:rPr>
          <w:bCs/>
          <w:sz w:val="28"/>
          <w:szCs w:val="28"/>
        </w:rPr>
      </w:pPr>
      <w:r>
        <w:rPr>
          <w:bCs/>
          <w:sz w:val="28"/>
          <w:szCs w:val="28"/>
        </w:rPr>
        <w:t xml:space="preserve"> </w:t>
      </w:r>
    </w:p>
    <w:p w14:paraId="77106E14" w14:textId="5243CD69" w:rsidR="008248F7" w:rsidRDefault="008248F7" w:rsidP="00007B43">
      <w:pPr>
        <w:jc w:val="both"/>
        <w:rPr>
          <w:bCs/>
          <w:sz w:val="28"/>
          <w:szCs w:val="28"/>
        </w:rPr>
      </w:pPr>
      <w:r>
        <w:rPr>
          <w:bCs/>
          <w:sz w:val="28"/>
          <w:szCs w:val="28"/>
        </w:rPr>
        <w:t xml:space="preserve">  Enfin la proposition de l’Atelier d’architecture de retenir la procédure de Plan de Sauvegarde et de Mise en Valeur (PSMV) pour la cité médiévale et le faubourg </w:t>
      </w:r>
      <w:r>
        <w:rPr>
          <w:bCs/>
          <w:sz w:val="28"/>
          <w:szCs w:val="28"/>
        </w:rPr>
        <w:lastRenderedPageBreak/>
        <w:t xml:space="preserve">d’Alby entourée d’un Plan de Valorisation de l’Architecture et du Patrimoine (PVAP) est pertinente car ces outils permettent la mise en valeur des maisons appartenant à des époques de constructions différentes. </w:t>
      </w:r>
    </w:p>
    <w:p w14:paraId="285545ED" w14:textId="6A686917" w:rsidR="008248F7" w:rsidRDefault="008248F7" w:rsidP="00007B43">
      <w:pPr>
        <w:jc w:val="both"/>
        <w:rPr>
          <w:bCs/>
          <w:sz w:val="28"/>
          <w:szCs w:val="28"/>
        </w:rPr>
      </w:pPr>
    </w:p>
    <w:p w14:paraId="429488F2" w14:textId="583564C9" w:rsidR="008248F7" w:rsidRDefault="008248F7" w:rsidP="00007B43">
      <w:pPr>
        <w:jc w:val="both"/>
        <w:rPr>
          <w:b/>
          <w:sz w:val="28"/>
          <w:szCs w:val="28"/>
        </w:rPr>
      </w:pPr>
      <w:r>
        <w:rPr>
          <w:b/>
          <w:sz w:val="28"/>
          <w:szCs w:val="28"/>
        </w:rPr>
        <w:t>2.</w:t>
      </w:r>
      <w:r w:rsidR="00A608A7">
        <w:rPr>
          <w:b/>
          <w:sz w:val="28"/>
          <w:szCs w:val="28"/>
        </w:rPr>
        <w:t>6</w:t>
      </w:r>
      <w:r>
        <w:rPr>
          <w:b/>
          <w:sz w:val="28"/>
          <w:szCs w:val="28"/>
        </w:rPr>
        <w:t xml:space="preserve"> Bilan avantages </w:t>
      </w:r>
      <w:r w:rsidR="00A608A7">
        <w:rPr>
          <w:b/>
          <w:sz w:val="28"/>
          <w:szCs w:val="28"/>
        </w:rPr>
        <w:t>-</w:t>
      </w:r>
      <w:r>
        <w:rPr>
          <w:b/>
          <w:sz w:val="28"/>
          <w:szCs w:val="28"/>
        </w:rPr>
        <w:t xml:space="preserve"> inconvénients du projet de création du SPR</w:t>
      </w:r>
      <w:r w:rsidR="001B3E98">
        <w:rPr>
          <w:b/>
          <w:sz w:val="28"/>
          <w:szCs w:val="28"/>
        </w:rPr>
        <w:t xml:space="preserve"> de </w:t>
      </w:r>
      <w:r w:rsidR="00A608A7">
        <w:rPr>
          <w:b/>
          <w:sz w:val="28"/>
          <w:szCs w:val="28"/>
        </w:rPr>
        <w:t>B</w:t>
      </w:r>
      <w:r w:rsidR="001B3E98">
        <w:rPr>
          <w:b/>
          <w:sz w:val="28"/>
          <w:szCs w:val="28"/>
        </w:rPr>
        <w:t>runiquel</w:t>
      </w:r>
    </w:p>
    <w:p w14:paraId="35C2D857" w14:textId="0EF257A0" w:rsidR="008248F7" w:rsidRDefault="008248F7" w:rsidP="00007B43">
      <w:pPr>
        <w:jc w:val="both"/>
        <w:rPr>
          <w:b/>
          <w:sz w:val="28"/>
          <w:szCs w:val="28"/>
        </w:rPr>
      </w:pPr>
    </w:p>
    <w:p w14:paraId="02185CB0" w14:textId="7D36E112" w:rsidR="008248F7" w:rsidRPr="00EA10AA" w:rsidRDefault="008248F7" w:rsidP="00007B43">
      <w:pPr>
        <w:jc w:val="both"/>
        <w:rPr>
          <w:b/>
          <w:sz w:val="28"/>
          <w:szCs w:val="28"/>
        </w:rPr>
      </w:pPr>
      <w:r w:rsidRPr="00EA10AA">
        <w:rPr>
          <w:b/>
          <w:sz w:val="28"/>
          <w:szCs w:val="28"/>
        </w:rPr>
        <w:t xml:space="preserve"> Les avantages ou les éléments identifiés comme positifs : </w:t>
      </w:r>
    </w:p>
    <w:p w14:paraId="3D655CEF" w14:textId="74AB1E27" w:rsidR="008248F7" w:rsidRPr="00EA10AA" w:rsidRDefault="008248F7" w:rsidP="00007B43">
      <w:pPr>
        <w:jc w:val="both"/>
        <w:rPr>
          <w:b/>
          <w:sz w:val="28"/>
          <w:szCs w:val="28"/>
        </w:rPr>
      </w:pPr>
    </w:p>
    <w:p w14:paraId="63B0BC7F" w14:textId="026037F3" w:rsidR="008248F7" w:rsidRPr="00A608A7" w:rsidRDefault="009B1D50" w:rsidP="00A608A7">
      <w:pPr>
        <w:jc w:val="both"/>
        <w:rPr>
          <w:bCs/>
          <w:sz w:val="28"/>
          <w:szCs w:val="28"/>
        </w:rPr>
      </w:pPr>
      <w:r>
        <w:rPr>
          <w:bCs/>
          <w:sz w:val="28"/>
          <w:szCs w:val="28"/>
        </w:rPr>
        <w:t xml:space="preserve"> </w:t>
      </w:r>
      <w:r w:rsidR="008248F7" w:rsidRPr="00A608A7">
        <w:rPr>
          <w:bCs/>
          <w:sz w:val="28"/>
          <w:szCs w:val="28"/>
        </w:rPr>
        <w:t xml:space="preserve">Ce projet de SPR va permettre à la commune de Bruniquel de </w:t>
      </w:r>
      <w:r w:rsidR="00A608A7" w:rsidRPr="00A608A7">
        <w:rPr>
          <w:bCs/>
          <w:sz w:val="28"/>
          <w:szCs w:val="28"/>
        </w:rPr>
        <w:t>recenser</w:t>
      </w:r>
      <w:r w:rsidR="00A608A7">
        <w:rPr>
          <w:bCs/>
          <w:sz w:val="28"/>
          <w:szCs w:val="28"/>
        </w:rPr>
        <w:t>,</w:t>
      </w:r>
      <w:r w:rsidR="00A608A7" w:rsidRPr="00A608A7">
        <w:rPr>
          <w:bCs/>
          <w:sz w:val="28"/>
          <w:szCs w:val="28"/>
        </w:rPr>
        <w:t xml:space="preserve"> de </w:t>
      </w:r>
      <w:r w:rsidR="008248F7" w:rsidRPr="00A608A7">
        <w:rPr>
          <w:bCs/>
          <w:sz w:val="28"/>
          <w:szCs w:val="28"/>
        </w:rPr>
        <w:t>protéger et de mettre en valeur le patrimoine historique, urbain et paysager de la commune,</w:t>
      </w:r>
    </w:p>
    <w:p w14:paraId="027E39A8" w14:textId="372D4200" w:rsidR="008248F7" w:rsidRPr="00A608A7" w:rsidRDefault="009B1D50" w:rsidP="00A608A7">
      <w:pPr>
        <w:jc w:val="both"/>
        <w:rPr>
          <w:bCs/>
          <w:sz w:val="28"/>
          <w:szCs w:val="28"/>
        </w:rPr>
      </w:pPr>
      <w:r>
        <w:rPr>
          <w:bCs/>
          <w:sz w:val="28"/>
          <w:szCs w:val="28"/>
        </w:rPr>
        <w:t xml:space="preserve">  </w:t>
      </w:r>
      <w:r w:rsidR="008248F7" w:rsidRPr="00A608A7">
        <w:rPr>
          <w:bCs/>
          <w:sz w:val="28"/>
          <w:szCs w:val="28"/>
        </w:rPr>
        <w:t>Il va permettre d’assurer également un développement urbain en harmonie avec le patrimoine existant,</w:t>
      </w:r>
    </w:p>
    <w:p w14:paraId="209C0EB4" w14:textId="5230E6B0" w:rsidR="008248F7" w:rsidRPr="00A608A7" w:rsidRDefault="009B1D50" w:rsidP="00A608A7">
      <w:pPr>
        <w:jc w:val="both"/>
        <w:rPr>
          <w:bCs/>
          <w:sz w:val="28"/>
          <w:szCs w:val="28"/>
        </w:rPr>
      </w:pPr>
      <w:r>
        <w:rPr>
          <w:bCs/>
          <w:sz w:val="28"/>
          <w:szCs w:val="28"/>
        </w:rPr>
        <w:t xml:space="preserve">  </w:t>
      </w:r>
      <w:r w:rsidR="008248F7" w:rsidRPr="00A608A7">
        <w:rPr>
          <w:bCs/>
          <w:sz w:val="28"/>
          <w:szCs w:val="28"/>
        </w:rPr>
        <w:t xml:space="preserve">Il va contribuer à </w:t>
      </w:r>
      <w:r w:rsidR="00A608A7">
        <w:rPr>
          <w:bCs/>
          <w:sz w:val="28"/>
          <w:szCs w:val="28"/>
        </w:rPr>
        <w:t>encourager la restauration des maisons</w:t>
      </w:r>
      <w:r w:rsidR="00C3229C">
        <w:rPr>
          <w:bCs/>
          <w:sz w:val="28"/>
          <w:szCs w:val="28"/>
        </w:rPr>
        <w:t xml:space="preserve"> en simplifiant les démarches administratives ;</w:t>
      </w:r>
    </w:p>
    <w:p w14:paraId="7AE099E9" w14:textId="390EDF28" w:rsidR="008248F7" w:rsidRDefault="009B1D50" w:rsidP="00A608A7">
      <w:pPr>
        <w:jc w:val="both"/>
        <w:rPr>
          <w:bCs/>
          <w:sz w:val="28"/>
          <w:szCs w:val="28"/>
        </w:rPr>
      </w:pPr>
      <w:r>
        <w:rPr>
          <w:bCs/>
          <w:sz w:val="28"/>
          <w:szCs w:val="28"/>
        </w:rPr>
        <w:t xml:space="preserve"> </w:t>
      </w:r>
      <w:r w:rsidR="008248F7" w:rsidRPr="00A608A7">
        <w:rPr>
          <w:bCs/>
          <w:sz w:val="28"/>
          <w:szCs w:val="28"/>
        </w:rPr>
        <w:t>Le dispositif de SPR devrait permettre aux propriétaires de bénéficier à terme d’avantages fiscaux ou d’aides financières pour les inciter à effectuer des travaux de maintien en bon état.</w:t>
      </w:r>
    </w:p>
    <w:p w14:paraId="74DB9410" w14:textId="77777777" w:rsidR="00EA10AA" w:rsidRDefault="00EA10AA" w:rsidP="00EA10AA">
      <w:pPr>
        <w:jc w:val="both"/>
        <w:rPr>
          <w:bCs/>
          <w:sz w:val="28"/>
          <w:szCs w:val="28"/>
        </w:rPr>
      </w:pPr>
      <w:r>
        <w:rPr>
          <w:bCs/>
          <w:sz w:val="28"/>
          <w:szCs w:val="28"/>
        </w:rPr>
        <w:t xml:space="preserve">  Le classement SPR s’accompagnera selon les cas d’avantages fiscaux et de subventions pour les travaux pour inciter les propriétaires à effectuer des travaux de maintien en bon état (Fiscalité Malraux, dispositif Fondation du Patrimoine, subventions de la commune)</w:t>
      </w:r>
    </w:p>
    <w:p w14:paraId="26CC1D94" w14:textId="106302F4" w:rsidR="00EA10AA" w:rsidRDefault="00EA10AA" w:rsidP="00EA10AA">
      <w:pPr>
        <w:jc w:val="both"/>
        <w:rPr>
          <w:bCs/>
          <w:sz w:val="28"/>
          <w:szCs w:val="28"/>
        </w:rPr>
      </w:pPr>
      <w:r>
        <w:rPr>
          <w:bCs/>
          <w:sz w:val="28"/>
          <w:szCs w:val="28"/>
        </w:rPr>
        <w:t xml:space="preserve">  La commune de Bruniquel</w:t>
      </w:r>
      <w:r w:rsidR="0034457D">
        <w:rPr>
          <w:bCs/>
          <w:sz w:val="28"/>
          <w:szCs w:val="28"/>
        </w:rPr>
        <w:t xml:space="preserve"> </w:t>
      </w:r>
      <w:r>
        <w:rPr>
          <w:bCs/>
          <w:sz w:val="28"/>
          <w:szCs w:val="28"/>
        </w:rPr>
        <w:t xml:space="preserve">pourra utiliser le logo » Site Patrimonial Remarquable » sur les documents de communication et de </w:t>
      </w:r>
      <w:proofErr w:type="spellStart"/>
      <w:r>
        <w:rPr>
          <w:bCs/>
          <w:sz w:val="28"/>
          <w:szCs w:val="28"/>
        </w:rPr>
        <w:t>signal</w:t>
      </w:r>
      <w:r w:rsidR="0034457D">
        <w:rPr>
          <w:bCs/>
          <w:sz w:val="28"/>
          <w:szCs w:val="28"/>
        </w:rPr>
        <w:t>itique</w:t>
      </w:r>
      <w:proofErr w:type="spellEnd"/>
      <w:r w:rsidR="0034457D">
        <w:rPr>
          <w:bCs/>
          <w:sz w:val="28"/>
          <w:szCs w:val="28"/>
        </w:rPr>
        <w:t>.</w:t>
      </w:r>
    </w:p>
    <w:p w14:paraId="0C84BF10" w14:textId="5BA2734C" w:rsidR="0034457D" w:rsidRDefault="0034457D" w:rsidP="00EA10AA">
      <w:pPr>
        <w:jc w:val="both"/>
        <w:rPr>
          <w:bCs/>
          <w:sz w:val="28"/>
          <w:szCs w:val="28"/>
        </w:rPr>
      </w:pPr>
    </w:p>
    <w:p w14:paraId="2DF06A52" w14:textId="77777777" w:rsidR="0034457D" w:rsidRDefault="0034457D" w:rsidP="0034457D">
      <w:pPr>
        <w:jc w:val="both"/>
        <w:rPr>
          <w:bCs/>
          <w:sz w:val="28"/>
          <w:szCs w:val="28"/>
        </w:rPr>
      </w:pPr>
    </w:p>
    <w:p w14:paraId="3FE61ED4" w14:textId="77777777" w:rsidR="00EA10AA" w:rsidRPr="00A608A7" w:rsidRDefault="00EA10AA" w:rsidP="00A608A7">
      <w:pPr>
        <w:jc w:val="both"/>
        <w:rPr>
          <w:bCs/>
          <w:sz w:val="28"/>
          <w:szCs w:val="28"/>
        </w:rPr>
      </w:pPr>
    </w:p>
    <w:p w14:paraId="21396B94" w14:textId="22CBA500" w:rsidR="008248F7" w:rsidRDefault="008248F7" w:rsidP="008248F7">
      <w:pPr>
        <w:jc w:val="both"/>
        <w:rPr>
          <w:bCs/>
          <w:sz w:val="28"/>
          <w:szCs w:val="28"/>
        </w:rPr>
      </w:pPr>
    </w:p>
    <w:p w14:paraId="7985BF72" w14:textId="1B0E7F70" w:rsidR="008248F7" w:rsidRDefault="008248F7" w:rsidP="008248F7">
      <w:pPr>
        <w:jc w:val="both"/>
        <w:rPr>
          <w:bCs/>
          <w:sz w:val="28"/>
          <w:szCs w:val="28"/>
        </w:rPr>
      </w:pPr>
    </w:p>
    <w:p w14:paraId="163BAB74" w14:textId="211D340C" w:rsidR="008248F7" w:rsidRPr="00EA10AA" w:rsidRDefault="008248F7" w:rsidP="008248F7">
      <w:pPr>
        <w:jc w:val="both"/>
        <w:rPr>
          <w:b/>
          <w:sz w:val="28"/>
          <w:szCs w:val="28"/>
        </w:rPr>
      </w:pPr>
      <w:r w:rsidRPr="00EA10AA">
        <w:rPr>
          <w:b/>
          <w:sz w:val="28"/>
          <w:szCs w:val="28"/>
        </w:rPr>
        <w:t>Les inconvénients ou les éléments identifiés comme négatifs </w:t>
      </w:r>
    </w:p>
    <w:p w14:paraId="06DF73C3" w14:textId="081A5940" w:rsidR="008248F7" w:rsidRPr="00EA10AA" w:rsidRDefault="008248F7" w:rsidP="008248F7">
      <w:pPr>
        <w:jc w:val="both"/>
        <w:rPr>
          <w:b/>
          <w:sz w:val="28"/>
          <w:szCs w:val="28"/>
        </w:rPr>
      </w:pPr>
    </w:p>
    <w:p w14:paraId="75DE9F20" w14:textId="0A93C69E" w:rsidR="00A673B0" w:rsidRPr="00C3229C" w:rsidRDefault="009B1D50" w:rsidP="00C3229C">
      <w:pPr>
        <w:jc w:val="both"/>
        <w:rPr>
          <w:bCs/>
          <w:sz w:val="28"/>
          <w:szCs w:val="28"/>
        </w:rPr>
      </w:pPr>
      <w:r>
        <w:rPr>
          <w:bCs/>
          <w:sz w:val="28"/>
          <w:szCs w:val="28"/>
        </w:rPr>
        <w:t xml:space="preserve"> </w:t>
      </w:r>
      <w:r w:rsidR="00A673B0" w:rsidRPr="00C3229C">
        <w:rPr>
          <w:bCs/>
          <w:sz w:val="28"/>
          <w:szCs w:val="28"/>
        </w:rPr>
        <w:t>Ce dispositif de SPR</w:t>
      </w:r>
      <w:r w:rsidR="00C3229C">
        <w:rPr>
          <w:bCs/>
          <w:sz w:val="28"/>
          <w:szCs w:val="28"/>
        </w:rPr>
        <w:t xml:space="preserve"> peut</w:t>
      </w:r>
      <w:r w:rsidR="00A673B0" w:rsidRPr="00C3229C">
        <w:rPr>
          <w:bCs/>
          <w:sz w:val="28"/>
          <w:szCs w:val="28"/>
        </w:rPr>
        <w:t xml:space="preserve"> constitue</w:t>
      </w:r>
      <w:r w:rsidR="00C3229C">
        <w:rPr>
          <w:bCs/>
          <w:sz w:val="28"/>
          <w:szCs w:val="28"/>
        </w:rPr>
        <w:t>r</w:t>
      </w:r>
      <w:r w:rsidR="00A673B0" w:rsidRPr="00C3229C">
        <w:rPr>
          <w:bCs/>
          <w:sz w:val="28"/>
          <w:szCs w:val="28"/>
        </w:rPr>
        <w:t xml:space="preserve"> en quelque sorte une atteinte au droit de propriété avec la mise en place d’une servitude d’utilité publique,</w:t>
      </w:r>
    </w:p>
    <w:p w14:paraId="345325B9" w14:textId="62376101" w:rsidR="00A673B0" w:rsidRDefault="009B1D50" w:rsidP="00C3229C">
      <w:pPr>
        <w:jc w:val="both"/>
        <w:rPr>
          <w:bCs/>
          <w:sz w:val="28"/>
          <w:szCs w:val="28"/>
        </w:rPr>
      </w:pPr>
      <w:r>
        <w:rPr>
          <w:bCs/>
          <w:sz w:val="28"/>
          <w:szCs w:val="28"/>
        </w:rPr>
        <w:t xml:space="preserve"> </w:t>
      </w:r>
      <w:r w:rsidR="00A673B0" w:rsidRPr="00C3229C">
        <w:rPr>
          <w:bCs/>
          <w:sz w:val="28"/>
          <w:szCs w:val="28"/>
        </w:rPr>
        <w:t xml:space="preserve">Ce dispositif est susceptible également d’engendrer des contraintes sur le choix des matériaux et des couleurs avec d’éventuelles répercussions financières liées </w:t>
      </w:r>
      <w:r w:rsidR="00A673B0" w:rsidRPr="00C3229C">
        <w:rPr>
          <w:bCs/>
          <w:sz w:val="28"/>
          <w:szCs w:val="28"/>
        </w:rPr>
        <w:lastRenderedPageBreak/>
        <w:t xml:space="preserve">à l’emploi de certains matériaux pour les propriétaires souhaitant engager des actions de rénovation, </w:t>
      </w:r>
    </w:p>
    <w:p w14:paraId="61872073" w14:textId="019159C1" w:rsidR="00C3229C" w:rsidRDefault="009B1D50" w:rsidP="00C3229C">
      <w:pPr>
        <w:jc w:val="both"/>
        <w:rPr>
          <w:bCs/>
          <w:sz w:val="28"/>
          <w:szCs w:val="28"/>
        </w:rPr>
      </w:pPr>
      <w:r>
        <w:rPr>
          <w:bCs/>
          <w:sz w:val="28"/>
          <w:szCs w:val="28"/>
        </w:rPr>
        <w:t xml:space="preserve"> </w:t>
      </w:r>
      <w:r w:rsidR="00C3229C">
        <w:rPr>
          <w:bCs/>
          <w:sz w:val="28"/>
          <w:szCs w:val="28"/>
        </w:rPr>
        <w:t>Ce dispositif peut être ressenti par certains habitants comme une contrainte supplémentaire instaurée par la commune sous le contrôle de l’Architecte des bâtiments de France dans le cadre de restauration ou de rénovation.</w:t>
      </w:r>
    </w:p>
    <w:p w14:paraId="5E613365" w14:textId="51FD8B79" w:rsidR="003946F1" w:rsidRDefault="003946F1" w:rsidP="00C3229C">
      <w:pPr>
        <w:jc w:val="both"/>
        <w:rPr>
          <w:bCs/>
          <w:sz w:val="28"/>
          <w:szCs w:val="28"/>
        </w:rPr>
      </w:pPr>
    </w:p>
    <w:p w14:paraId="539C1311" w14:textId="6F65C8C7" w:rsidR="003946F1" w:rsidRDefault="003946F1" w:rsidP="003946F1">
      <w:pPr>
        <w:jc w:val="both"/>
        <w:rPr>
          <w:b/>
          <w:sz w:val="28"/>
          <w:szCs w:val="28"/>
        </w:rPr>
      </w:pPr>
      <w:r>
        <w:rPr>
          <w:b/>
          <w:sz w:val="28"/>
          <w:szCs w:val="28"/>
        </w:rPr>
        <w:t>Conclusion</w:t>
      </w:r>
      <w:r w:rsidR="009B1D50">
        <w:rPr>
          <w:b/>
          <w:sz w:val="28"/>
          <w:szCs w:val="28"/>
        </w:rPr>
        <w:t xml:space="preserve"> du commissaire enquêteur</w:t>
      </w:r>
    </w:p>
    <w:p w14:paraId="259442C0" w14:textId="77777777" w:rsidR="003946F1" w:rsidRDefault="003946F1" w:rsidP="003946F1">
      <w:pPr>
        <w:jc w:val="both"/>
        <w:rPr>
          <w:b/>
          <w:sz w:val="28"/>
          <w:szCs w:val="28"/>
        </w:rPr>
      </w:pPr>
    </w:p>
    <w:p w14:paraId="43D195D8" w14:textId="77777777" w:rsidR="003946F1" w:rsidRDefault="003946F1" w:rsidP="003946F1">
      <w:pPr>
        <w:jc w:val="both"/>
        <w:rPr>
          <w:bCs/>
          <w:sz w:val="28"/>
          <w:szCs w:val="28"/>
        </w:rPr>
      </w:pPr>
      <w:r>
        <w:rPr>
          <w:bCs/>
          <w:sz w:val="28"/>
          <w:szCs w:val="28"/>
        </w:rPr>
        <w:t xml:space="preserve">  Au vu de ce bilan et malgré les contraintes qui pourraient être engendrées par ce classement et qui peuvent être perçues comme une certaine atteinte au droit de propriété, ce classement au titre de SPR sera une réelle opportunité pour Bruniquel en contribuant à un développement urbain respectueux de son patrimoine.</w:t>
      </w:r>
    </w:p>
    <w:p w14:paraId="5A6E4DFE" w14:textId="77777777" w:rsidR="003946F1" w:rsidRDefault="003946F1" w:rsidP="003946F1">
      <w:pPr>
        <w:jc w:val="both"/>
        <w:rPr>
          <w:bCs/>
          <w:sz w:val="28"/>
          <w:szCs w:val="28"/>
        </w:rPr>
      </w:pPr>
    </w:p>
    <w:p w14:paraId="54B2F0E6" w14:textId="77777777" w:rsidR="003946F1" w:rsidRDefault="003946F1" w:rsidP="003946F1">
      <w:pPr>
        <w:jc w:val="both"/>
        <w:rPr>
          <w:bCs/>
          <w:sz w:val="28"/>
          <w:szCs w:val="28"/>
        </w:rPr>
      </w:pPr>
      <w:r>
        <w:rPr>
          <w:bCs/>
          <w:sz w:val="28"/>
          <w:szCs w:val="28"/>
        </w:rPr>
        <w:t xml:space="preserve">      Au vu de ces éléments, il ressort que le périmètre concerné par le projet de classement au titre des sites patrimoniaux remarquables remplit les critères prévus par le code du patrimoine et notamment son article L 631-1 et que ce classement est l’outil juridique le plus à même d’en permettre la conservation, la restauration, la réhabilitation et la mise en valeur.</w:t>
      </w:r>
    </w:p>
    <w:p w14:paraId="06DC7C60" w14:textId="77777777" w:rsidR="003946F1" w:rsidRPr="00C3229C" w:rsidRDefault="003946F1" w:rsidP="00C3229C">
      <w:pPr>
        <w:jc w:val="both"/>
        <w:rPr>
          <w:bCs/>
          <w:sz w:val="28"/>
          <w:szCs w:val="28"/>
        </w:rPr>
      </w:pPr>
    </w:p>
    <w:p w14:paraId="06507490" w14:textId="77777777" w:rsidR="00A673B0" w:rsidRPr="00A673B0" w:rsidRDefault="00A673B0" w:rsidP="00EA10AA">
      <w:pPr>
        <w:pStyle w:val="Paragraphedeliste"/>
        <w:jc w:val="both"/>
        <w:rPr>
          <w:bCs/>
          <w:sz w:val="28"/>
          <w:szCs w:val="28"/>
        </w:rPr>
      </w:pPr>
    </w:p>
    <w:p w14:paraId="174B47EF" w14:textId="062C4AC5" w:rsidR="0039270C" w:rsidRDefault="0039270C" w:rsidP="00007B43">
      <w:pPr>
        <w:jc w:val="both"/>
        <w:rPr>
          <w:bCs/>
          <w:sz w:val="28"/>
          <w:szCs w:val="28"/>
        </w:rPr>
      </w:pPr>
      <w:r>
        <w:rPr>
          <w:bCs/>
          <w:sz w:val="28"/>
          <w:szCs w:val="28"/>
        </w:rPr>
        <w:t xml:space="preserve">  </w:t>
      </w:r>
    </w:p>
    <w:p w14:paraId="5181EA4B" w14:textId="00FBFC45" w:rsidR="00670C67" w:rsidRPr="00425B2B" w:rsidRDefault="00670C67" w:rsidP="0045541E">
      <w:pPr>
        <w:jc w:val="both"/>
        <w:rPr>
          <w:bCs/>
          <w:sz w:val="28"/>
          <w:szCs w:val="28"/>
        </w:rPr>
      </w:pPr>
    </w:p>
    <w:p w14:paraId="4C0ECF9B" w14:textId="6F3F4DF7" w:rsidR="00485E32" w:rsidRDefault="00485E32" w:rsidP="0023068E">
      <w:pPr>
        <w:pStyle w:val="Paragraphedeliste"/>
        <w:ind w:left="375"/>
        <w:jc w:val="both"/>
        <w:rPr>
          <w:sz w:val="28"/>
          <w:szCs w:val="28"/>
        </w:rPr>
      </w:pPr>
    </w:p>
    <w:p w14:paraId="711EC21E" w14:textId="0026B2E2" w:rsidR="00F06475" w:rsidRPr="009B2B0C" w:rsidRDefault="00F06475" w:rsidP="00F06475">
      <w:pPr>
        <w:jc w:val="both"/>
        <w:rPr>
          <w:sz w:val="28"/>
          <w:szCs w:val="28"/>
        </w:rPr>
      </w:pPr>
    </w:p>
    <w:p w14:paraId="5212FA39" w14:textId="77777777" w:rsidR="00B87FC8" w:rsidRDefault="00B87FC8" w:rsidP="00EA6228">
      <w:pPr>
        <w:pStyle w:val="Paragraphedeliste"/>
        <w:ind w:left="420"/>
        <w:jc w:val="both"/>
        <w:rPr>
          <w:sz w:val="28"/>
          <w:szCs w:val="28"/>
        </w:rPr>
      </w:pPr>
    </w:p>
    <w:p w14:paraId="39E56710" w14:textId="77777777" w:rsidR="0052012C" w:rsidRDefault="0052012C" w:rsidP="0052012C">
      <w:pPr>
        <w:jc w:val="both"/>
        <w:rPr>
          <w:sz w:val="28"/>
          <w:szCs w:val="28"/>
        </w:rPr>
      </w:pPr>
    </w:p>
    <w:p w14:paraId="588B2D0A" w14:textId="1E64305B" w:rsidR="00732F1A" w:rsidRDefault="00916751" w:rsidP="00732F1A">
      <w:pPr>
        <w:jc w:val="both"/>
        <w:rPr>
          <w:b/>
          <w:sz w:val="28"/>
          <w:szCs w:val="28"/>
        </w:rPr>
      </w:pPr>
      <w:r>
        <w:rPr>
          <w:b/>
          <w:sz w:val="28"/>
          <w:szCs w:val="28"/>
        </w:rPr>
        <w:t xml:space="preserve"> CHAPITRE 3 -</w:t>
      </w:r>
      <w:r w:rsidR="00C470AA" w:rsidRPr="00C470AA">
        <w:rPr>
          <w:b/>
          <w:sz w:val="28"/>
          <w:szCs w:val="28"/>
        </w:rPr>
        <w:t xml:space="preserve"> ORGANISATION ET DEROULEMENT DE L’ENQUETE</w:t>
      </w:r>
      <w:r w:rsidR="00C470AA">
        <w:rPr>
          <w:b/>
          <w:sz w:val="28"/>
          <w:szCs w:val="28"/>
        </w:rPr>
        <w:t xml:space="preserve">  </w:t>
      </w:r>
    </w:p>
    <w:p w14:paraId="049FDAD8" w14:textId="039B4466" w:rsidR="00514CA8" w:rsidRDefault="00514CA8" w:rsidP="00732F1A">
      <w:pPr>
        <w:jc w:val="both"/>
        <w:rPr>
          <w:b/>
          <w:sz w:val="28"/>
          <w:szCs w:val="28"/>
        </w:rPr>
      </w:pPr>
    </w:p>
    <w:p w14:paraId="769BABCF" w14:textId="1080E254" w:rsidR="00514CA8" w:rsidRPr="006D4717" w:rsidRDefault="00514CA8" w:rsidP="00732F1A">
      <w:pPr>
        <w:jc w:val="both"/>
        <w:rPr>
          <w:b/>
          <w:sz w:val="28"/>
          <w:szCs w:val="28"/>
        </w:rPr>
      </w:pPr>
      <w:r>
        <w:rPr>
          <w:b/>
          <w:sz w:val="28"/>
          <w:szCs w:val="28"/>
        </w:rPr>
        <w:t xml:space="preserve">        3.1.  Réunions préalables à l’enquête publique</w:t>
      </w:r>
    </w:p>
    <w:p w14:paraId="5D0F9A20" w14:textId="1820B2BD" w:rsidR="001C7870" w:rsidRPr="003C42BA" w:rsidRDefault="00732F1A" w:rsidP="0052012C">
      <w:pPr>
        <w:jc w:val="both"/>
        <w:rPr>
          <w:b/>
          <w:sz w:val="28"/>
          <w:szCs w:val="28"/>
        </w:rPr>
      </w:pPr>
      <w:r>
        <w:rPr>
          <w:b/>
          <w:sz w:val="28"/>
          <w:szCs w:val="28"/>
        </w:rPr>
        <w:t xml:space="preserve">        </w:t>
      </w:r>
    </w:p>
    <w:p w14:paraId="76DD8B63" w14:textId="664B1B29" w:rsidR="00231965" w:rsidRPr="003C42BA" w:rsidRDefault="00C67C4E" w:rsidP="00C67C4E">
      <w:pPr>
        <w:jc w:val="both"/>
        <w:rPr>
          <w:b/>
          <w:sz w:val="28"/>
          <w:szCs w:val="28"/>
        </w:rPr>
      </w:pPr>
      <w:r>
        <w:rPr>
          <w:bCs/>
          <w:sz w:val="28"/>
          <w:szCs w:val="28"/>
        </w:rPr>
        <w:t xml:space="preserve">      </w:t>
      </w:r>
      <w:r w:rsidRPr="003C42BA">
        <w:rPr>
          <w:b/>
          <w:sz w:val="28"/>
          <w:szCs w:val="28"/>
        </w:rPr>
        <w:t>3.</w:t>
      </w:r>
      <w:r w:rsidR="00514CA8">
        <w:rPr>
          <w:b/>
          <w:sz w:val="28"/>
          <w:szCs w:val="28"/>
        </w:rPr>
        <w:t>2</w:t>
      </w:r>
      <w:r w:rsidRPr="003C42BA">
        <w:rPr>
          <w:b/>
          <w:sz w:val="28"/>
          <w:szCs w:val="28"/>
        </w:rPr>
        <w:t>.</w:t>
      </w:r>
      <w:r w:rsidR="00095FC9">
        <w:rPr>
          <w:b/>
          <w:sz w:val="28"/>
          <w:szCs w:val="28"/>
        </w:rPr>
        <w:t xml:space="preserve"> </w:t>
      </w:r>
      <w:r w:rsidR="00231965" w:rsidRPr="003C42BA">
        <w:rPr>
          <w:b/>
          <w:sz w:val="28"/>
          <w:szCs w:val="28"/>
        </w:rPr>
        <w:t>Organisation de l’enquête publique et des permanences en mairie.</w:t>
      </w:r>
    </w:p>
    <w:p w14:paraId="2C395B2A" w14:textId="77777777" w:rsidR="00231965" w:rsidRPr="003C42BA" w:rsidRDefault="00231965" w:rsidP="0052012C">
      <w:pPr>
        <w:jc w:val="both"/>
        <w:rPr>
          <w:b/>
          <w:sz w:val="28"/>
          <w:szCs w:val="28"/>
        </w:rPr>
      </w:pPr>
    </w:p>
    <w:p w14:paraId="4326675E" w14:textId="65764561" w:rsidR="003C1493" w:rsidRDefault="00C470AA" w:rsidP="00020AA3">
      <w:pPr>
        <w:jc w:val="both"/>
        <w:rPr>
          <w:sz w:val="28"/>
          <w:szCs w:val="28"/>
        </w:rPr>
      </w:pPr>
      <w:r>
        <w:rPr>
          <w:sz w:val="28"/>
          <w:szCs w:val="28"/>
        </w:rPr>
        <w:t xml:space="preserve">           </w:t>
      </w:r>
      <w:r w:rsidR="00B47545">
        <w:rPr>
          <w:sz w:val="28"/>
          <w:szCs w:val="28"/>
        </w:rPr>
        <w:t>Par arrêté préfectoral en date du 22 septembre 2022,</w:t>
      </w:r>
      <w:r>
        <w:rPr>
          <w:sz w:val="28"/>
          <w:szCs w:val="28"/>
        </w:rPr>
        <w:t xml:space="preserve"> </w:t>
      </w:r>
      <w:r w:rsidR="00B47545">
        <w:rPr>
          <w:sz w:val="28"/>
          <w:szCs w:val="28"/>
        </w:rPr>
        <w:t xml:space="preserve">une </w:t>
      </w:r>
      <w:r w:rsidR="00231965">
        <w:rPr>
          <w:sz w:val="28"/>
          <w:szCs w:val="28"/>
        </w:rPr>
        <w:t>enquête</w:t>
      </w:r>
      <w:r w:rsidR="00020AA3">
        <w:rPr>
          <w:sz w:val="28"/>
          <w:szCs w:val="28"/>
        </w:rPr>
        <w:t xml:space="preserve"> publique</w:t>
      </w:r>
      <w:r w:rsidR="00DE45C9">
        <w:rPr>
          <w:sz w:val="28"/>
          <w:szCs w:val="28"/>
        </w:rPr>
        <w:t xml:space="preserve"> d’</w:t>
      </w:r>
      <w:r w:rsidR="00095FC9">
        <w:rPr>
          <w:sz w:val="28"/>
          <w:szCs w:val="28"/>
        </w:rPr>
        <w:t xml:space="preserve">une durée de </w:t>
      </w:r>
      <w:r w:rsidR="00DE45C9">
        <w:rPr>
          <w:sz w:val="28"/>
          <w:szCs w:val="28"/>
        </w:rPr>
        <w:t>33</w:t>
      </w:r>
      <w:r w:rsidR="00095FC9">
        <w:rPr>
          <w:sz w:val="28"/>
          <w:szCs w:val="28"/>
        </w:rPr>
        <w:t xml:space="preserve"> jour</w:t>
      </w:r>
      <w:r w:rsidR="00007B43">
        <w:rPr>
          <w:sz w:val="28"/>
          <w:szCs w:val="28"/>
        </w:rPr>
        <w:t>s</w:t>
      </w:r>
      <w:r w:rsidR="00DE45C9">
        <w:rPr>
          <w:sz w:val="28"/>
          <w:szCs w:val="28"/>
        </w:rPr>
        <w:t xml:space="preserve"> </w:t>
      </w:r>
      <w:r w:rsidR="00B47545">
        <w:rPr>
          <w:sz w:val="28"/>
          <w:szCs w:val="28"/>
        </w:rPr>
        <w:t xml:space="preserve">a été </w:t>
      </w:r>
      <w:proofErr w:type="gramStart"/>
      <w:r w:rsidR="00B47545">
        <w:rPr>
          <w:sz w:val="28"/>
          <w:szCs w:val="28"/>
        </w:rPr>
        <w:t xml:space="preserve">prescrite </w:t>
      </w:r>
      <w:r w:rsidR="00DE45C9">
        <w:rPr>
          <w:sz w:val="28"/>
          <w:szCs w:val="28"/>
        </w:rPr>
        <w:t xml:space="preserve"> du</w:t>
      </w:r>
      <w:proofErr w:type="gramEnd"/>
      <w:r w:rsidR="00DE45C9">
        <w:rPr>
          <w:sz w:val="28"/>
          <w:szCs w:val="28"/>
        </w:rPr>
        <w:t xml:space="preserve"> 3 novembre </w:t>
      </w:r>
      <w:r w:rsidR="00095FC9">
        <w:rPr>
          <w:sz w:val="28"/>
          <w:szCs w:val="28"/>
        </w:rPr>
        <w:t xml:space="preserve">2022 </w:t>
      </w:r>
      <w:r w:rsidR="00DE45C9">
        <w:rPr>
          <w:sz w:val="28"/>
          <w:szCs w:val="28"/>
        </w:rPr>
        <w:t xml:space="preserve">à </w:t>
      </w:r>
      <w:r w:rsidR="00007B43">
        <w:rPr>
          <w:sz w:val="28"/>
          <w:szCs w:val="28"/>
        </w:rPr>
        <w:t>9 H</w:t>
      </w:r>
      <w:r w:rsidR="00DE45C9">
        <w:rPr>
          <w:sz w:val="28"/>
          <w:szCs w:val="28"/>
        </w:rPr>
        <w:t xml:space="preserve"> au </w:t>
      </w:r>
      <w:r w:rsidR="00DE45C9">
        <w:rPr>
          <w:sz w:val="28"/>
          <w:szCs w:val="28"/>
        </w:rPr>
        <w:lastRenderedPageBreak/>
        <w:t>5 décembre 2022 à 1</w:t>
      </w:r>
      <w:r w:rsidR="00007B43">
        <w:rPr>
          <w:sz w:val="28"/>
          <w:szCs w:val="28"/>
        </w:rPr>
        <w:t>7 H</w:t>
      </w:r>
      <w:r w:rsidR="00DE45C9">
        <w:rPr>
          <w:sz w:val="28"/>
          <w:szCs w:val="28"/>
        </w:rPr>
        <w:t xml:space="preserve"> sur le territoire de la commune de </w:t>
      </w:r>
      <w:r w:rsidR="00007B43">
        <w:rPr>
          <w:sz w:val="28"/>
          <w:szCs w:val="28"/>
        </w:rPr>
        <w:t>Bruniquel.</w:t>
      </w:r>
      <w:r w:rsidR="00D37FA7">
        <w:rPr>
          <w:sz w:val="28"/>
          <w:szCs w:val="28"/>
        </w:rPr>
        <w:t xml:space="preserve"> Cette enquête publique unique porte sur le projet de création d’un site patrimonial remarquable (SPR) sur le territoire de cette commune et sur le projet de création du périmètre délimité des abords (PDA) de la grotte de Bruniquel. </w:t>
      </w:r>
    </w:p>
    <w:p w14:paraId="7ACDAA48" w14:textId="77777777" w:rsidR="00DE45C9" w:rsidRDefault="00DE45C9" w:rsidP="00020AA3">
      <w:pPr>
        <w:jc w:val="both"/>
        <w:rPr>
          <w:sz w:val="28"/>
          <w:szCs w:val="28"/>
        </w:rPr>
      </w:pPr>
    </w:p>
    <w:p w14:paraId="54D898B5" w14:textId="47CBAD6B" w:rsidR="00231965" w:rsidRDefault="003C42BA" w:rsidP="003C42BA">
      <w:pPr>
        <w:jc w:val="both"/>
        <w:rPr>
          <w:b/>
          <w:sz w:val="28"/>
          <w:szCs w:val="28"/>
        </w:rPr>
      </w:pPr>
      <w:r w:rsidRPr="003C42BA">
        <w:rPr>
          <w:bCs/>
          <w:sz w:val="28"/>
          <w:szCs w:val="28"/>
        </w:rPr>
        <w:t xml:space="preserve">     </w:t>
      </w:r>
      <w:r w:rsidRPr="003C1493">
        <w:rPr>
          <w:b/>
          <w:sz w:val="28"/>
          <w:szCs w:val="28"/>
        </w:rPr>
        <w:t>3.</w:t>
      </w:r>
      <w:r w:rsidR="003C1493">
        <w:rPr>
          <w:b/>
          <w:sz w:val="28"/>
          <w:szCs w:val="28"/>
        </w:rPr>
        <w:t>2.</w:t>
      </w:r>
      <w:r w:rsidR="00095FC9">
        <w:rPr>
          <w:b/>
          <w:sz w:val="28"/>
          <w:szCs w:val="28"/>
        </w:rPr>
        <w:t xml:space="preserve"> </w:t>
      </w:r>
      <w:r w:rsidR="00DE45C9">
        <w:rPr>
          <w:b/>
          <w:sz w:val="28"/>
          <w:szCs w:val="28"/>
        </w:rPr>
        <w:t>Désignation du Commissaire Enquêteur</w:t>
      </w:r>
    </w:p>
    <w:p w14:paraId="6BC8ABAC" w14:textId="77777777" w:rsidR="00B62EB7" w:rsidRDefault="00B62EB7" w:rsidP="003C42BA">
      <w:pPr>
        <w:jc w:val="both"/>
        <w:rPr>
          <w:b/>
          <w:sz w:val="28"/>
          <w:szCs w:val="28"/>
        </w:rPr>
      </w:pPr>
    </w:p>
    <w:p w14:paraId="257B1A80" w14:textId="6A30B4FA" w:rsidR="00DE45C9" w:rsidRDefault="00DE45C9" w:rsidP="00DE45C9">
      <w:pPr>
        <w:jc w:val="both"/>
        <w:rPr>
          <w:bCs/>
          <w:sz w:val="28"/>
          <w:szCs w:val="28"/>
        </w:rPr>
      </w:pPr>
      <w:r>
        <w:rPr>
          <w:b/>
          <w:sz w:val="28"/>
          <w:szCs w:val="28"/>
        </w:rPr>
        <w:t xml:space="preserve">    </w:t>
      </w:r>
      <w:r w:rsidRPr="00DE45C9">
        <w:rPr>
          <w:bCs/>
          <w:sz w:val="28"/>
          <w:szCs w:val="28"/>
        </w:rPr>
        <w:t>P</w:t>
      </w:r>
      <w:r>
        <w:rPr>
          <w:bCs/>
          <w:sz w:val="28"/>
          <w:szCs w:val="28"/>
        </w:rPr>
        <w:t>ar arrêté</w:t>
      </w:r>
      <w:r w:rsidR="00B62EB7">
        <w:rPr>
          <w:bCs/>
          <w:sz w:val="28"/>
          <w:szCs w:val="28"/>
        </w:rPr>
        <w:t xml:space="preserve"> </w:t>
      </w:r>
      <w:r w:rsidR="009B1D50">
        <w:rPr>
          <w:bCs/>
          <w:sz w:val="28"/>
          <w:szCs w:val="28"/>
        </w:rPr>
        <w:t>en date du 26 juillet 2022,</w:t>
      </w:r>
      <w:r w:rsidR="00B62EB7">
        <w:rPr>
          <w:bCs/>
          <w:sz w:val="28"/>
          <w:szCs w:val="28"/>
        </w:rPr>
        <w:t xml:space="preserve"> Monsieur Philippe Bon a été désigné en qualité de Commissaire Enquêteur par la Présidente du Tribunal </w:t>
      </w:r>
      <w:r w:rsidR="009B1D50">
        <w:rPr>
          <w:bCs/>
          <w:sz w:val="28"/>
          <w:szCs w:val="28"/>
        </w:rPr>
        <w:t xml:space="preserve">Administratif </w:t>
      </w:r>
      <w:r w:rsidR="00B62EB7">
        <w:rPr>
          <w:bCs/>
          <w:sz w:val="28"/>
          <w:szCs w:val="28"/>
        </w:rPr>
        <w:t xml:space="preserve">de Toulouse. </w:t>
      </w:r>
    </w:p>
    <w:p w14:paraId="3B27BF2E" w14:textId="7EDE279E" w:rsidR="00B62EB7" w:rsidRDefault="00B62EB7" w:rsidP="00DE45C9">
      <w:pPr>
        <w:jc w:val="both"/>
        <w:rPr>
          <w:bCs/>
          <w:sz w:val="28"/>
          <w:szCs w:val="28"/>
        </w:rPr>
      </w:pPr>
    </w:p>
    <w:p w14:paraId="2BA2C56C" w14:textId="42EDB884" w:rsidR="00B62EB7" w:rsidRDefault="00B62EB7" w:rsidP="00DE45C9">
      <w:pPr>
        <w:jc w:val="both"/>
        <w:rPr>
          <w:b/>
          <w:sz w:val="28"/>
          <w:szCs w:val="28"/>
        </w:rPr>
      </w:pPr>
      <w:r w:rsidRPr="00B62EB7">
        <w:rPr>
          <w:b/>
          <w:sz w:val="28"/>
          <w:szCs w:val="28"/>
        </w:rPr>
        <w:t xml:space="preserve">  3.3.</w:t>
      </w:r>
      <w:r w:rsidR="005660B5">
        <w:rPr>
          <w:b/>
          <w:sz w:val="28"/>
          <w:szCs w:val="28"/>
        </w:rPr>
        <w:t xml:space="preserve"> </w:t>
      </w:r>
      <w:r w:rsidRPr="00B62EB7">
        <w:rPr>
          <w:b/>
          <w:sz w:val="28"/>
          <w:szCs w:val="28"/>
        </w:rPr>
        <w:t>I</w:t>
      </w:r>
      <w:r w:rsidR="000F62E9">
        <w:rPr>
          <w:b/>
          <w:sz w:val="28"/>
          <w:szCs w:val="28"/>
        </w:rPr>
        <w:t>nformation</w:t>
      </w:r>
      <w:r w:rsidRPr="00B62EB7">
        <w:rPr>
          <w:b/>
          <w:sz w:val="28"/>
          <w:szCs w:val="28"/>
        </w:rPr>
        <w:t xml:space="preserve"> du Public</w:t>
      </w:r>
    </w:p>
    <w:p w14:paraId="076FD16D" w14:textId="67C2062E" w:rsidR="00B62EB7" w:rsidRPr="00B62EB7" w:rsidRDefault="00B62EB7" w:rsidP="00DE45C9">
      <w:pPr>
        <w:jc w:val="both"/>
        <w:rPr>
          <w:bCs/>
          <w:sz w:val="28"/>
          <w:szCs w:val="28"/>
        </w:rPr>
      </w:pPr>
    </w:p>
    <w:p w14:paraId="19740CC6" w14:textId="41A175CB" w:rsidR="00B62EB7" w:rsidRDefault="00B62EB7" w:rsidP="00DE45C9">
      <w:pPr>
        <w:jc w:val="both"/>
        <w:rPr>
          <w:bCs/>
          <w:sz w:val="28"/>
          <w:szCs w:val="28"/>
        </w:rPr>
      </w:pPr>
      <w:r w:rsidRPr="00B62EB7">
        <w:rPr>
          <w:bCs/>
          <w:sz w:val="28"/>
          <w:szCs w:val="28"/>
        </w:rPr>
        <w:t xml:space="preserve"> Le </w:t>
      </w:r>
      <w:r>
        <w:rPr>
          <w:bCs/>
          <w:sz w:val="28"/>
          <w:szCs w:val="28"/>
        </w:rPr>
        <w:t>Commissaire Enquêteur a</w:t>
      </w:r>
      <w:r w:rsidR="009B1D50">
        <w:rPr>
          <w:bCs/>
          <w:sz w:val="28"/>
          <w:szCs w:val="28"/>
        </w:rPr>
        <w:t xml:space="preserve"> assuré </w:t>
      </w:r>
      <w:r>
        <w:rPr>
          <w:bCs/>
          <w:sz w:val="28"/>
          <w:szCs w:val="28"/>
        </w:rPr>
        <w:t xml:space="preserve">les permanences suivantes à la Mairie de </w:t>
      </w:r>
      <w:r w:rsidR="005660B5">
        <w:rPr>
          <w:bCs/>
          <w:sz w:val="28"/>
          <w:szCs w:val="28"/>
        </w:rPr>
        <w:t>Bruniquel :</w:t>
      </w:r>
    </w:p>
    <w:p w14:paraId="2142FF13" w14:textId="229AC93F" w:rsidR="00B62EB7" w:rsidRDefault="00B62EB7" w:rsidP="00B62EB7">
      <w:pPr>
        <w:pStyle w:val="Paragraphedeliste"/>
        <w:numPr>
          <w:ilvl w:val="0"/>
          <w:numId w:val="37"/>
        </w:numPr>
        <w:jc w:val="both"/>
        <w:rPr>
          <w:bCs/>
          <w:sz w:val="28"/>
          <w:szCs w:val="28"/>
        </w:rPr>
      </w:pPr>
      <w:r>
        <w:rPr>
          <w:bCs/>
          <w:sz w:val="28"/>
          <w:szCs w:val="28"/>
        </w:rPr>
        <w:t xml:space="preserve">Le jeudi 3 novembre 2022 de </w:t>
      </w:r>
      <w:r w:rsidR="005660B5">
        <w:rPr>
          <w:bCs/>
          <w:sz w:val="28"/>
          <w:szCs w:val="28"/>
        </w:rPr>
        <w:t>9 H 00 à 12 H 00,</w:t>
      </w:r>
    </w:p>
    <w:p w14:paraId="52E5D5B3" w14:textId="361B6CE2" w:rsidR="00B62EB7" w:rsidRDefault="00B62EB7" w:rsidP="00B62EB7">
      <w:pPr>
        <w:pStyle w:val="Paragraphedeliste"/>
        <w:numPr>
          <w:ilvl w:val="0"/>
          <w:numId w:val="37"/>
        </w:numPr>
        <w:jc w:val="both"/>
        <w:rPr>
          <w:bCs/>
          <w:sz w:val="28"/>
          <w:szCs w:val="28"/>
        </w:rPr>
      </w:pPr>
      <w:r>
        <w:rPr>
          <w:bCs/>
          <w:sz w:val="28"/>
          <w:szCs w:val="28"/>
        </w:rPr>
        <w:t>Le samedi 1</w:t>
      </w:r>
      <w:r w:rsidR="005660B5">
        <w:rPr>
          <w:bCs/>
          <w:sz w:val="28"/>
          <w:szCs w:val="28"/>
        </w:rPr>
        <w:t>2</w:t>
      </w:r>
      <w:r>
        <w:rPr>
          <w:bCs/>
          <w:sz w:val="28"/>
          <w:szCs w:val="28"/>
        </w:rPr>
        <w:t xml:space="preserve"> novembre 2022 de 9</w:t>
      </w:r>
      <w:r w:rsidR="005660B5">
        <w:rPr>
          <w:bCs/>
          <w:sz w:val="28"/>
          <w:szCs w:val="28"/>
        </w:rPr>
        <w:t xml:space="preserve"> H 00</w:t>
      </w:r>
      <w:r>
        <w:rPr>
          <w:bCs/>
          <w:sz w:val="28"/>
          <w:szCs w:val="28"/>
        </w:rPr>
        <w:t xml:space="preserve"> à 12</w:t>
      </w:r>
      <w:r w:rsidR="005660B5">
        <w:rPr>
          <w:bCs/>
          <w:sz w:val="28"/>
          <w:szCs w:val="28"/>
        </w:rPr>
        <w:t xml:space="preserve"> H 00</w:t>
      </w:r>
    </w:p>
    <w:p w14:paraId="14DA129B" w14:textId="339C43B0" w:rsidR="00B62EB7" w:rsidRDefault="00B62EB7" w:rsidP="00B62EB7">
      <w:pPr>
        <w:pStyle w:val="Paragraphedeliste"/>
        <w:numPr>
          <w:ilvl w:val="0"/>
          <w:numId w:val="37"/>
        </w:numPr>
        <w:jc w:val="both"/>
        <w:rPr>
          <w:bCs/>
          <w:sz w:val="28"/>
          <w:szCs w:val="28"/>
        </w:rPr>
      </w:pPr>
      <w:r>
        <w:rPr>
          <w:bCs/>
          <w:sz w:val="28"/>
          <w:szCs w:val="28"/>
        </w:rPr>
        <w:t xml:space="preserve">Le jeudi 24 novembre 2022 de </w:t>
      </w:r>
      <w:r w:rsidR="005660B5">
        <w:rPr>
          <w:bCs/>
          <w:sz w:val="28"/>
          <w:szCs w:val="28"/>
        </w:rPr>
        <w:t>14 H 00 à 17 H 00</w:t>
      </w:r>
    </w:p>
    <w:p w14:paraId="5CC8B93B" w14:textId="60D550F1" w:rsidR="00B62EB7" w:rsidRDefault="00B62EB7" w:rsidP="00B62EB7">
      <w:pPr>
        <w:pStyle w:val="Paragraphedeliste"/>
        <w:numPr>
          <w:ilvl w:val="0"/>
          <w:numId w:val="37"/>
        </w:numPr>
        <w:jc w:val="both"/>
        <w:rPr>
          <w:bCs/>
          <w:sz w:val="28"/>
          <w:szCs w:val="28"/>
        </w:rPr>
      </w:pPr>
      <w:r>
        <w:rPr>
          <w:bCs/>
          <w:sz w:val="28"/>
          <w:szCs w:val="28"/>
        </w:rPr>
        <w:t xml:space="preserve">Le lundi 5 décembre 2022 de </w:t>
      </w:r>
      <w:r w:rsidR="005660B5">
        <w:rPr>
          <w:bCs/>
          <w:sz w:val="28"/>
          <w:szCs w:val="28"/>
        </w:rPr>
        <w:t>14 h 00 à 17 H 00</w:t>
      </w:r>
    </w:p>
    <w:p w14:paraId="5DF1A4CF" w14:textId="77777777" w:rsidR="000F75EE" w:rsidRDefault="000F75EE" w:rsidP="000F62E9">
      <w:pPr>
        <w:pStyle w:val="Paragraphedeliste"/>
        <w:jc w:val="both"/>
        <w:rPr>
          <w:bCs/>
          <w:sz w:val="28"/>
          <w:szCs w:val="28"/>
        </w:rPr>
      </w:pPr>
    </w:p>
    <w:p w14:paraId="146738F0" w14:textId="0EE62546" w:rsidR="002A7C11" w:rsidRPr="000F62E9" w:rsidRDefault="000F75EE" w:rsidP="000F62E9">
      <w:pPr>
        <w:jc w:val="both"/>
        <w:rPr>
          <w:bCs/>
          <w:sz w:val="28"/>
          <w:szCs w:val="28"/>
        </w:rPr>
      </w:pPr>
      <w:r>
        <w:rPr>
          <w:bCs/>
          <w:sz w:val="28"/>
          <w:szCs w:val="28"/>
        </w:rPr>
        <w:t xml:space="preserve"> Par ailleurs, une réunion publique organisée à l’initiative du PETR du Pays Midi-Quercy</w:t>
      </w:r>
      <w:r w:rsidR="00B47545">
        <w:rPr>
          <w:bCs/>
          <w:sz w:val="28"/>
          <w:szCs w:val="28"/>
        </w:rPr>
        <w:t xml:space="preserve"> qui a assuré la maîtrise d’ouvrage déléguée de l’étude de délimitation du site patrimonial remarquable de Bruniquel</w:t>
      </w:r>
      <w:r>
        <w:rPr>
          <w:bCs/>
          <w:sz w:val="28"/>
          <w:szCs w:val="28"/>
        </w:rPr>
        <w:t xml:space="preserve"> s’es</w:t>
      </w:r>
      <w:r w:rsidR="000F62E9">
        <w:rPr>
          <w:bCs/>
          <w:sz w:val="28"/>
          <w:szCs w:val="28"/>
        </w:rPr>
        <w:t>t</w:t>
      </w:r>
      <w:r>
        <w:rPr>
          <w:bCs/>
          <w:sz w:val="28"/>
          <w:szCs w:val="28"/>
        </w:rPr>
        <w:t xml:space="preserve"> tenue à la</w:t>
      </w:r>
      <w:r w:rsidR="005660B5">
        <w:rPr>
          <w:bCs/>
          <w:sz w:val="28"/>
          <w:szCs w:val="28"/>
        </w:rPr>
        <w:t xml:space="preserve"> salle des fêtes de la</w:t>
      </w:r>
      <w:r>
        <w:rPr>
          <w:bCs/>
          <w:sz w:val="28"/>
          <w:szCs w:val="28"/>
        </w:rPr>
        <w:t xml:space="preserve"> Mairie de</w:t>
      </w:r>
      <w:r w:rsidR="005660B5">
        <w:rPr>
          <w:bCs/>
          <w:sz w:val="28"/>
          <w:szCs w:val="28"/>
        </w:rPr>
        <w:t xml:space="preserve"> Bruniquel </w:t>
      </w:r>
      <w:r>
        <w:rPr>
          <w:bCs/>
          <w:sz w:val="28"/>
          <w:szCs w:val="28"/>
        </w:rPr>
        <w:t xml:space="preserve">le </w:t>
      </w:r>
      <w:r w:rsidR="005660B5">
        <w:rPr>
          <w:bCs/>
          <w:sz w:val="28"/>
          <w:szCs w:val="28"/>
        </w:rPr>
        <w:t>mercredi</w:t>
      </w:r>
      <w:r>
        <w:rPr>
          <w:bCs/>
          <w:sz w:val="28"/>
          <w:szCs w:val="28"/>
        </w:rPr>
        <w:t xml:space="preserve"> 1</w:t>
      </w:r>
      <w:r w:rsidR="005660B5">
        <w:rPr>
          <w:bCs/>
          <w:sz w:val="28"/>
          <w:szCs w:val="28"/>
        </w:rPr>
        <w:t>2</w:t>
      </w:r>
      <w:r>
        <w:rPr>
          <w:bCs/>
          <w:sz w:val="28"/>
          <w:szCs w:val="28"/>
        </w:rPr>
        <w:t xml:space="preserve"> octobre 2022 à 19</w:t>
      </w:r>
      <w:r w:rsidR="005660B5">
        <w:rPr>
          <w:bCs/>
          <w:sz w:val="28"/>
          <w:szCs w:val="28"/>
        </w:rPr>
        <w:t xml:space="preserve"> H 00.</w:t>
      </w:r>
    </w:p>
    <w:p w14:paraId="2CEE89C5" w14:textId="699BB88E" w:rsidR="000F75EE" w:rsidRDefault="00C470AA" w:rsidP="001C7870">
      <w:pPr>
        <w:jc w:val="both"/>
        <w:rPr>
          <w:sz w:val="28"/>
          <w:szCs w:val="28"/>
        </w:rPr>
      </w:pPr>
      <w:r w:rsidRPr="001C7870">
        <w:rPr>
          <w:sz w:val="28"/>
          <w:szCs w:val="28"/>
        </w:rPr>
        <w:t xml:space="preserve">    </w:t>
      </w:r>
      <w:r w:rsidR="000F75EE">
        <w:rPr>
          <w:sz w:val="28"/>
          <w:szCs w:val="28"/>
        </w:rPr>
        <w:t>Pendant</w:t>
      </w:r>
      <w:r w:rsidR="000F62E9">
        <w:rPr>
          <w:sz w:val="28"/>
          <w:szCs w:val="28"/>
        </w:rPr>
        <w:t xml:space="preserve"> la</w:t>
      </w:r>
      <w:r w:rsidR="000F75EE">
        <w:rPr>
          <w:sz w:val="28"/>
          <w:szCs w:val="28"/>
        </w:rPr>
        <w:t xml:space="preserve"> période d’enquête un dossier d’enquête </w:t>
      </w:r>
      <w:r w:rsidR="00231965" w:rsidRPr="001C7870">
        <w:rPr>
          <w:sz w:val="28"/>
          <w:szCs w:val="28"/>
        </w:rPr>
        <w:t xml:space="preserve">publique </w:t>
      </w:r>
      <w:r w:rsidR="005660B5">
        <w:rPr>
          <w:sz w:val="28"/>
          <w:szCs w:val="28"/>
        </w:rPr>
        <w:t>relatif à chaque projet</w:t>
      </w:r>
      <w:r w:rsidR="00231965" w:rsidRPr="001C7870">
        <w:rPr>
          <w:sz w:val="28"/>
          <w:szCs w:val="28"/>
        </w:rPr>
        <w:t xml:space="preserve"> ainsi qu</w:t>
      </w:r>
      <w:r w:rsidR="005660B5">
        <w:rPr>
          <w:sz w:val="28"/>
          <w:szCs w:val="28"/>
        </w:rPr>
        <w:t xml:space="preserve">’un registre d’enquête relatif à chaque </w:t>
      </w:r>
      <w:proofErr w:type="gramStart"/>
      <w:r w:rsidR="005660B5">
        <w:rPr>
          <w:sz w:val="28"/>
          <w:szCs w:val="28"/>
        </w:rPr>
        <w:t>projet</w:t>
      </w:r>
      <w:r w:rsidR="00231965" w:rsidRPr="001C7870">
        <w:rPr>
          <w:sz w:val="28"/>
          <w:szCs w:val="28"/>
        </w:rPr>
        <w:t xml:space="preserve">  destin</w:t>
      </w:r>
      <w:r w:rsidR="005660B5">
        <w:rPr>
          <w:sz w:val="28"/>
          <w:szCs w:val="28"/>
        </w:rPr>
        <w:t>é</w:t>
      </w:r>
      <w:proofErr w:type="gramEnd"/>
      <w:r w:rsidR="00231965" w:rsidRPr="001C7870">
        <w:rPr>
          <w:sz w:val="28"/>
          <w:szCs w:val="28"/>
        </w:rPr>
        <w:t xml:space="preserve"> à recueillir les observations du public, c</w:t>
      </w:r>
      <w:r w:rsidR="001C7870">
        <w:rPr>
          <w:sz w:val="28"/>
          <w:szCs w:val="28"/>
        </w:rPr>
        <w:t>ô</w:t>
      </w:r>
      <w:r w:rsidR="00231965" w:rsidRPr="001C7870">
        <w:rPr>
          <w:sz w:val="28"/>
          <w:szCs w:val="28"/>
        </w:rPr>
        <w:t>té et paraphé par le Commissaire Enquêteu</w:t>
      </w:r>
      <w:r w:rsidR="00BB0C20" w:rsidRPr="001C7870">
        <w:rPr>
          <w:sz w:val="28"/>
          <w:szCs w:val="28"/>
        </w:rPr>
        <w:t>r,</w:t>
      </w:r>
      <w:r w:rsidR="00231965" w:rsidRPr="001C7870">
        <w:rPr>
          <w:sz w:val="28"/>
          <w:szCs w:val="28"/>
        </w:rPr>
        <w:t xml:space="preserve"> ont pu être consultés par le public</w:t>
      </w:r>
      <w:r w:rsidR="00020AA3">
        <w:rPr>
          <w:sz w:val="28"/>
          <w:szCs w:val="28"/>
        </w:rPr>
        <w:t xml:space="preserve"> </w:t>
      </w:r>
      <w:r w:rsidR="00095FC9">
        <w:rPr>
          <w:sz w:val="28"/>
          <w:szCs w:val="28"/>
        </w:rPr>
        <w:t xml:space="preserve">à la Mairie de </w:t>
      </w:r>
      <w:r w:rsidR="005660B5">
        <w:rPr>
          <w:sz w:val="28"/>
          <w:szCs w:val="28"/>
        </w:rPr>
        <w:t>Bruniquel</w:t>
      </w:r>
      <w:r w:rsidR="000F75EE">
        <w:rPr>
          <w:sz w:val="28"/>
          <w:szCs w:val="28"/>
        </w:rPr>
        <w:t xml:space="preserve"> </w:t>
      </w:r>
      <w:r w:rsidR="00095FC9">
        <w:rPr>
          <w:sz w:val="28"/>
          <w:szCs w:val="28"/>
        </w:rPr>
        <w:t>aux horaires habituels d’ouverture d</w:t>
      </w:r>
      <w:r w:rsidR="000F75EE">
        <w:rPr>
          <w:sz w:val="28"/>
          <w:szCs w:val="28"/>
        </w:rPr>
        <w:t>e la Mairie à savoir les lund</w:t>
      </w:r>
      <w:r w:rsidR="005660B5">
        <w:rPr>
          <w:sz w:val="28"/>
          <w:szCs w:val="28"/>
        </w:rPr>
        <w:t>i et jeudi de 8 H 30 à 17 H 30,</w:t>
      </w:r>
      <w:r w:rsidR="000F75EE">
        <w:rPr>
          <w:sz w:val="28"/>
          <w:szCs w:val="28"/>
        </w:rPr>
        <w:t xml:space="preserve"> </w:t>
      </w:r>
      <w:r w:rsidR="005660B5">
        <w:rPr>
          <w:sz w:val="28"/>
          <w:szCs w:val="28"/>
        </w:rPr>
        <w:t>les mardi et vendredi</w:t>
      </w:r>
      <w:r w:rsidR="000F75EE">
        <w:rPr>
          <w:sz w:val="28"/>
          <w:szCs w:val="28"/>
        </w:rPr>
        <w:t xml:space="preserve">  de 8</w:t>
      </w:r>
      <w:r w:rsidR="005660B5">
        <w:rPr>
          <w:sz w:val="28"/>
          <w:szCs w:val="28"/>
        </w:rPr>
        <w:t xml:space="preserve"> h 30 à 12H 30</w:t>
      </w:r>
      <w:r w:rsidR="000F75EE">
        <w:rPr>
          <w:sz w:val="28"/>
          <w:szCs w:val="28"/>
        </w:rPr>
        <w:t xml:space="preserve"> et </w:t>
      </w:r>
      <w:r w:rsidR="005660B5">
        <w:rPr>
          <w:sz w:val="28"/>
          <w:szCs w:val="28"/>
        </w:rPr>
        <w:t>le</w:t>
      </w:r>
      <w:r w:rsidR="000F75EE">
        <w:rPr>
          <w:sz w:val="28"/>
          <w:szCs w:val="28"/>
        </w:rPr>
        <w:t xml:space="preserve">  samedi de </w:t>
      </w:r>
      <w:r w:rsidR="005660B5">
        <w:rPr>
          <w:sz w:val="28"/>
          <w:szCs w:val="28"/>
        </w:rPr>
        <w:t>9 H 00 à 12 H 00.</w:t>
      </w:r>
    </w:p>
    <w:p w14:paraId="2B5C60B1" w14:textId="25FD01A2" w:rsidR="00DC2152" w:rsidRDefault="000F75EE" w:rsidP="001C7870">
      <w:pPr>
        <w:jc w:val="both"/>
        <w:rPr>
          <w:sz w:val="28"/>
          <w:szCs w:val="28"/>
        </w:rPr>
      </w:pPr>
      <w:r>
        <w:rPr>
          <w:sz w:val="28"/>
          <w:szCs w:val="28"/>
        </w:rPr>
        <w:t xml:space="preserve"> </w:t>
      </w:r>
      <w:r w:rsidR="006B74DE">
        <w:rPr>
          <w:sz w:val="28"/>
          <w:szCs w:val="28"/>
        </w:rPr>
        <w:t>Le public a pu prendre connaissance du dossier et consigner éventuellement ses observations</w:t>
      </w:r>
      <w:r w:rsidR="00991D1D">
        <w:rPr>
          <w:sz w:val="28"/>
          <w:szCs w:val="28"/>
        </w:rPr>
        <w:t>, propositions ou contre</w:t>
      </w:r>
      <w:r w:rsidR="0044451B">
        <w:rPr>
          <w:sz w:val="28"/>
          <w:szCs w:val="28"/>
        </w:rPr>
        <w:t>-</w:t>
      </w:r>
      <w:r w:rsidR="00991D1D">
        <w:rPr>
          <w:sz w:val="28"/>
          <w:szCs w:val="28"/>
        </w:rPr>
        <w:t xml:space="preserve"> propositions</w:t>
      </w:r>
      <w:r w:rsidR="006B74DE">
        <w:rPr>
          <w:sz w:val="28"/>
          <w:szCs w:val="28"/>
        </w:rPr>
        <w:t xml:space="preserve"> sur le registre d’enquête ou les adresser au commissaire enquêteur</w:t>
      </w:r>
      <w:r w:rsidR="00DC2152">
        <w:rPr>
          <w:sz w:val="28"/>
          <w:szCs w:val="28"/>
        </w:rPr>
        <w:t xml:space="preserve"> par courrier postal</w:t>
      </w:r>
      <w:r w:rsidR="006B74DE">
        <w:rPr>
          <w:sz w:val="28"/>
          <w:szCs w:val="28"/>
        </w:rPr>
        <w:t xml:space="preserve"> à l’adresse de la mairie</w:t>
      </w:r>
      <w:r w:rsidR="00DC2152">
        <w:rPr>
          <w:sz w:val="28"/>
          <w:szCs w:val="28"/>
        </w:rPr>
        <w:t xml:space="preserve"> de</w:t>
      </w:r>
      <w:r w:rsidR="00155159">
        <w:rPr>
          <w:sz w:val="28"/>
          <w:szCs w:val="28"/>
        </w:rPr>
        <w:t xml:space="preserve"> Bruniquel, 4 rue de la Fraternité 82800 Bruniquel siège de l’enquête. Les observations devront être reçues au plus tard le 5 décembre 2022 à 17 H 00.</w:t>
      </w:r>
    </w:p>
    <w:p w14:paraId="2C5E3567" w14:textId="48957188" w:rsidR="00DC2152" w:rsidRDefault="00DC2152" w:rsidP="001C7870">
      <w:pPr>
        <w:jc w:val="both"/>
        <w:rPr>
          <w:sz w:val="28"/>
          <w:szCs w:val="28"/>
        </w:rPr>
      </w:pPr>
      <w:r>
        <w:rPr>
          <w:sz w:val="28"/>
          <w:szCs w:val="28"/>
        </w:rPr>
        <w:lastRenderedPageBreak/>
        <w:t xml:space="preserve">  Le public </w:t>
      </w:r>
      <w:r w:rsidR="00493805">
        <w:rPr>
          <w:sz w:val="28"/>
          <w:szCs w:val="28"/>
        </w:rPr>
        <w:t xml:space="preserve">a par ailleurs pu consulter le dossier d’enquête sur le site internet des services de l’Etat et y adresser ses observations en utilisant le bouton « Réagir à cet article » : </w:t>
      </w:r>
      <w:hyperlink r:id="rId8" w:history="1">
        <w:r w:rsidR="007F1963" w:rsidRPr="00681178">
          <w:rPr>
            <w:rStyle w:val="Lienhypertexte"/>
            <w:sz w:val="28"/>
            <w:szCs w:val="28"/>
          </w:rPr>
          <w:t>https://www.tarn-et-garonne.gouv.fr/enquetepubliquehorsicpe</w:t>
        </w:r>
      </w:hyperlink>
    </w:p>
    <w:p w14:paraId="48526138" w14:textId="0E505886" w:rsidR="007F1963" w:rsidRDefault="007F1963" w:rsidP="001C7870">
      <w:pPr>
        <w:jc w:val="both"/>
        <w:rPr>
          <w:sz w:val="28"/>
          <w:szCs w:val="28"/>
        </w:rPr>
      </w:pPr>
    </w:p>
    <w:p w14:paraId="3B60C075" w14:textId="45F19A0C" w:rsidR="007F1963" w:rsidRDefault="007F1963" w:rsidP="001C7870">
      <w:pPr>
        <w:jc w:val="both"/>
        <w:rPr>
          <w:sz w:val="28"/>
          <w:szCs w:val="28"/>
        </w:rPr>
      </w:pPr>
      <w:r>
        <w:rPr>
          <w:sz w:val="28"/>
          <w:szCs w:val="28"/>
        </w:rPr>
        <w:t xml:space="preserve"> Le public a pu également adresser ses observations par courriel à l’adresse suivante : </w:t>
      </w:r>
      <w:hyperlink r:id="rId9" w:history="1">
        <w:r w:rsidRPr="00681178">
          <w:rPr>
            <w:rStyle w:val="Lienhypertexte"/>
            <w:sz w:val="28"/>
            <w:szCs w:val="28"/>
          </w:rPr>
          <w:t>pref-enquetepublique@tarn-et-garonne.gouv.fr</w:t>
        </w:r>
      </w:hyperlink>
    </w:p>
    <w:p w14:paraId="0617C5C7" w14:textId="47EDBF42" w:rsidR="007F1963" w:rsidRDefault="007F1963" w:rsidP="001C7870">
      <w:pPr>
        <w:jc w:val="both"/>
        <w:rPr>
          <w:sz w:val="28"/>
          <w:szCs w:val="28"/>
        </w:rPr>
      </w:pPr>
    </w:p>
    <w:p w14:paraId="06CF1282" w14:textId="3BBF3B90" w:rsidR="007F1963" w:rsidRDefault="007F1963" w:rsidP="001C7870">
      <w:pPr>
        <w:jc w:val="both"/>
        <w:rPr>
          <w:sz w:val="28"/>
          <w:szCs w:val="28"/>
        </w:rPr>
      </w:pPr>
      <w:r>
        <w:rPr>
          <w:sz w:val="28"/>
          <w:szCs w:val="28"/>
        </w:rPr>
        <w:t xml:space="preserve"> Le dossier d’enquête a été également consultable en version informatique à la Mairie de </w:t>
      </w:r>
      <w:r w:rsidR="00155159">
        <w:rPr>
          <w:sz w:val="28"/>
          <w:szCs w:val="28"/>
        </w:rPr>
        <w:t>Bruniquel</w:t>
      </w:r>
      <w:r w:rsidR="00D37FA7">
        <w:rPr>
          <w:sz w:val="28"/>
          <w:szCs w:val="28"/>
        </w:rPr>
        <w:t>.</w:t>
      </w:r>
    </w:p>
    <w:p w14:paraId="61894A64" w14:textId="77777777" w:rsidR="002E576D" w:rsidRDefault="002E576D" w:rsidP="001C7870">
      <w:pPr>
        <w:jc w:val="both"/>
        <w:rPr>
          <w:sz w:val="28"/>
          <w:szCs w:val="28"/>
        </w:rPr>
      </w:pPr>
    </w:p>
    <w:p w14:paraId="39D43E81" w14:textId="7038A800" w:rsidR="00231965" w:rsidRDefault="00C470AA" w:rsidP="00231965">
      <w:pPr>
        <w:pStyle w:val="Paragraphedeliste"/>
        <w:ind w:left="420"/>
        <w:jc w:val="both"/>
        <w:rPr>
          <w:sz w:val="28"/>
          <w:szCs w:val="28"/>
        </w:rPr>
      </w:pPr>
      <w:r>
        <w:rPr>
          <w:sz w:val="28"/>
          <w:szCs w:val="28"/>
        </w:rPr>
        <w:t xml:space="preserve">          </w:t>
      </w:r>
    </w:p>
    <w:p w14:paraId="161A65F5" w14:textId="77777777" w:rsidR="00C470AA" w:rsidRDefault="00C470AA" w:rsidP="00231965">
      <w:pPr>
        <w:pStyle w:val="Paragraphedeliste"/>
        <w:ind w:left="420"/>
        <w:jc w:val="both"/>
        <w:rPr>
          <w:sz w:val="28"/>
          <w:szCs w:val="28"/>
        </w:rPr>
      </w:pPr>
    </w:p>
    <w:p w14:paraId="0DC61B8F" w14:textId="6E6C0AAA" w:rsidR="002A7C11" w:rsidRPr="00D22DA5" w:rsidRDefault="00324A8D" w:rsidP="00732F1A">
      <w:pPr>
        <w:jc w:val="both"/>
        <w:rPr>
          <w:b/>
          <w:sz w:val="28"/>
          <w:szCs w:val="28"/>
        </w:rPr>
      </w:pPr>
      <w:r w:rsidRPr="00732F1A">
        <w:rPr>
          <w:bCs/>
          <w:sz w:val="28"/>
          <w:szCs w:val="28"/>
        </w:rPr>
        <w:t xml:space="preserve">    </w:t>
      </w:r>
      <w:r w:rsidR="00C63FFB" w:rsidRPr="00D22DA5">
        <w:rPr>
          <w:b/>
          <w:sz w:val="28"/>
          <w:szCs w:val="28"/>
        </w:rPr>
        <w:t>3</w:t>
      </w:r>
      <w:r w:rsidR="00C67C4E" w:rsidRPr="00D22DA5">
        <w:rPr>
          <w:b/>
          <w:sz w:val="28"/>
          <w:szCs w:val="28"/>
        </w:rPr>
        <w:t>.3</w:t>
      </w:r>
      <w:r w:rsidR="00C63FFB" w:rsidRPr="00D22DA5">
        <w:rPr>
          <w:b/>
          <w:sz w:val="28"/>
          <w:szCs w:val="28"/>
        </w:rPr>
        <w:t xml:space="preserve"> </w:t>
      </w:r>
      <w:r w:rsidR="002A7C11" w:rsidRPr="00D22DA5">
        <w:rPr>
          <w:b/>
          <w:sz w:val="28"/>
          <w:szCs w:val="28"/>
        </w:rPr>
        <w:t>Publicité légale</w:t>
      </w:r>
    </w:p>
    <w:p w14:paraId="041BEF3B" w14:textId="77777777" w:rsidR="00436D07" w:rsidRPr="00D22DA5" w:rsidRDefault="00436D07" w:rsidP="00231965">
      <w:pPr>
        <w:pStyle w:val="Paragraphedeliste"/>
        <w:ind w:left="420"/>
        <w:jc w:val="both"/>
        <w:rPr>
          <w:b/>
          <w:sz w:val="28"/>
          <w:szCs w:val="28"/>
        </w:rPr>
      </w:pPr>
    </w:p>
    <w:p w14:paraId="3EB55957" w14:textId="765F7E27" w:rsidR="002A7C11" w:rsidRPr="005D7452" w:rsidRDefault="00C470AA" w:rsidP="005D7452">
      <w:pPr>
        <w:jc w:val="both"/>
        <w:rPr>
          <w:sz w:val="28"/>
          <w:szCs w:val="28"/>
        </w:rPr>
      </w:pPr>
      <w:r w:rsidRPr="005D7452">
        <w:rPr>
          <w:sz w:val="28"/>
          <w:szCs w:val="28"/>
        </w:rPr>
        <w:t xml:space="preserve">       </w:t>
      </w:r>
      <w:r w:rsidR="002A7C11" w:rsidRPr="005D7452">
        <w:rPr>
          <w:sz w:val="28"/>
          <w:szCs w:val="28"/>
        </w:rPr>
        <w:t>L’arrêté du maire prescrivant l’enquête publique a fait l’objet de</w:t>
      </w:r>
      <w:r w:rsidR="005D7452">
        <w:rPr>
          <w:sz w:val="28"/>
          <w:szCs w:val="28"/>
        </w:rPr>
        <w:t xml:space="preserve"> deux</w:t>
      </w:r>
      <w:r w:rsidR="002A7C11" w:rsidRPr="005D7452">
        <w:rPr>
          <w:sz w:val="28"/>
          <w:szCs w:val="28"/>
        </w:rPr>
        <w:t xml:space="preserve"> </w:t>
      </w:r>
      <w:r w:rsidR="005D7452" w:rsidRPr="005D7452">
        <w:rPr>
          <w:sz w:val="28"/>
          <w:szCs w:val="28"/>
        </w:rPr>
        <w:t>publications</w:t>
      </w:r>
      <w:r w:rsidR="002A7C11" w:rsidRPr="005D7452">
        <w:rPr>
          <w:sz w:val="28"/>
          <w:szCs w:val="28"/>
        </w:rPr>
        <w:t xml:space="preserve"> dans les journaux suivants : </w:t>
      </w:r>
    </w:p>
    <w:p w14:paraId="4FA0127C" w14:textId="5C15EC29" w:rsidR="002A7C11" w:rsidRDefault="002A7C11" w:rsidP="002A7C11">
      <w:pPr>
        <w:pStyle w:val="Paragraphedeliste"/>
        <w:numPr>
          <w:ilvl w:val="0"/>
          <w:numId w:val="3"/>
        </w:numPr>
        <w:jc w:val="both"/>
        <w:rPr>
          <w:sz w:val="28"/>
          <w:szCs w:val="28"/>
        </w:rPr>
      </w:pPr>
      <w:r>
        <w:rPr>
          <w:sz w:val="28"/>
          <w:szCs w:val="28"/>
        </w:rPr>
        <w:t>La Dépêche du Midi</w:t>
      </w:r>
      <w:r w:rsidR="00155159">
        <w:rPr>
          <w:sz w:val="28"/>
          <w:szCs w:val="28"/>
        </w:rPr>
        <w:t> : 12 octobre 2022 et 7 novembre 2022</w:t>
      </w:r>
      <w:r w:rsidR="007F1963">
        <w:rPr>
          <w:sz w:val="28"/>
          <w:szCs w:val="28"/>
        </w:rPr>
        <w:t xml:space="preserve"> </w:t>
      </w:r>
    </w:p>
    <w:p w14:paraId="60D5EBD3" w14:textId="30636958" w:rsidR="007F1963" w:rsidRDefault="007F1963" w:rsidP="002A7C11">
      <w:pPr>
        <w:pStyle w:val="Paragraphedeliste"/>
        <w:numPr>
          <w:ilvl w:val="0"/>
          <w:numId w:val="3"/>
        </w:numPr>
        <w:jc w:val="both"/>
        <w:rPr>
          <w:sz w:val="28"/>
          <w:szCs w:val="28"/>
        </w:rPr>
      </w:pPr>
      <w:r>
        <w:rPr>
          <w:sz w:val="28"/>
          <w:szCs w:val="28"/>
        </w:rPr>
        <w:t>Le Petit Journal</w:t>
      </w:r>
      <w:r w:rsidR="00D37FA7">
        <w:rPr>
          <w:sz w:val="28"/>
          <w:szCs w:val="28"/>
        </w:rPr>
        <w:t> : 12 octobre 2022 et</w:t>
      </w:r>
      <w:r w:rsidR="009B1D50">
        <w:rPr>
          <w:sz w:val="28"/>
          <w:szCs w:val="28"/>
        </w:rPr>
        <w:t xml:space="preserve"> le 7 novembre 2022</w:t>
      </w:r>
    </w:p>
    <w:p w14:paraId="61FC69AC" w14:textId="7AC5781C" w:rsidR="00EA256D" w:rsidRPr="00155159" w:rsidRDefault="00EA256D" w:rsidP="00155159">
      <w:pPr>
        <w:ind w:left="60"/>
        <w:jc w:val="both"/>
        <w:rPr>
          <w:sz w:val="28"/>
          <w:szCs w:val="28"/>
        </w:rPr>
      </w:pPr>
      <w:r w:rsidRPr="00155159">
        <w:rPr>
          <w:sz w:val="28"/>
          <w:szCs w:val="28"/>
        </w:rPr>
        <w:t xml:space="preserve"> L’avis d’enquête publique a été inséré quinze jours au moins avant le début de l’enquête et rappelé dans les huit premiers jours de celle-ci par la Préfecture de Tarn et Garonne et aux frais de la DRAC Occitanie dans la Dépêche du Midi et le Petit Journal.</w:t>
      </w:r>
    </w:p>
    <w:p w14:paraId="4AF1FCC8" w14:textId="77777777" w:rsidR="002A7C11" w:rsidRPr="00C63FFB" w:rsidRDefault="002A7C11" w:rsidP="002A7C11">
      <w:pPr>
        <w:pStyle w:val="Paragraphedeliste"/>
        <w:ind w:left="420"/>
        <w:jc w:val="both"/>
        <w:rPr>
          <w:bCs/>
          <w:sz w:val="28"/>
          <w:szCs w:val="28"/>
        </w:rPr>
      </w:pPr>
    </w:p>
    <w:p w14:paraId="407B6769" w14:textId="7DBAE688" w:rsidR="002A7C11" w:rsidRPr="00E14DA9" w:rsidRDefault="00732F1A" w:rsidP="00732F1A">
      <w:pPr>
        <w:jc w:val="both"/>
        <w:rPr>
          <w:b/>
          <w:sz w:val="28"/>
          <w:szCs w:val="28"/>
        </w:rPr>
      </w:pPr>
      <w:r w:rsidRPr="00E14DA9">
        <w:rPr>
          <w:b/>
          <w:sz w:val="28"/>
          <w:szCs w:val="28"/>
        </w:rPr>
        <w:t xml:space="preserve">    </w:t>
      </w:r>
      <w:r w:rsidR="00C63FFB" w:rsidRPr="00E14DA9">
        <w:rPr>
          <w:b/>
          <w:sz w:val="28"/>
          <w:szCs w:val="28"/>
        </w:rPr>
        <w:t>3</w:t>
      </w:r>
      <w:r w:rsidR="00C67C4E" w:rsidRPr="00E14DA9">
        <w:rPr>
          <w:b/>
          <w:sz w:val="28"/>
          <w:szCs w:val="28"/>
        </w:rPr>
        <w:t>.4</w:t>
      </w:r>
      <w:r w:rsidR="00C63FFB" w:rsidRPr="00E14DA9">
        <w:rPr>
          <w:b/>
          <w:sz w:val="28"/>
          <w:szCs w:val="28"/>
        </w:rPr>
        <w:t xml:space="preserve"> </w:t>
      </w:r>
      <w:r w:rsidR="002A7C11" w:rsidRPr="00E14DA9">
        <w:rPr>
          <w:b/>
          <w:sz w:val="28"/>
          <w:szCs w:val="28"/>
        </w:rPr>
        <w:t>Affichage de</w:t>
      </w:r>
      <w:r w:rsidR="00EA256D">
        <w:rPr>
          <w:b/>
          <w:sz w:val="28"/>
          <w:szCs w:val="28"/>
        </w:rPr>
        <w:t xml:space="preserve"> l’avi</w:t>
      </w:r>
      <w:r w:rsidR="000F62E9">
        <w:rPr>
          <w:b/>
          <w:sz w:val="28"/>
          <w:szCs w:val="28"/>
        </w:rPr>
        <w:t>s</w:t>
      </w:r>
      <w:r w:rsidR="00EA256D">
        <w:rPr>
          <w:b/>
          <w:sz w:val="28"/>
          <w:szCs w:val="28"/>
        </w:rPr>
        <w:t xml:space="preserve"> d</w:t>
      </w:r>
      <w:r w:rsidR="002A7C11" w:rsidRPr="00E14DA9">
        <w:rPr>
          <w:b/>
          <w:sz w:val="28"/>
          <w:szCs w:val="28"/>
        </w:rPr>
        <w:t>’enquête publique sur le</w:t>
      </w:r>
      <w:r w:rsidR="00D22DA5" w:rsidRPr="00E14DA9">
        <w:rPr>
          <w:b/>
          <w:sz w:val="28"/>
          <w:szCs w:val="28"/>
        </w:rPr>
        <w:t xml:space="preserve"> </w:t>
      </w:r>
      <w:r w:rsidR="002A7C11" w:rsidRPr="00E14DA9">
        <w:rPr>
          <w:b/>
          <w:sz w:val="28"/>
          <w:szCs w:val="28"/>
        </w:rPr>
        <w:t xml:space="preserve">panneau administratif de la </w:t>
      </w:r>
      <w:r w:rsidR="00D3674F" w:rsidRPr="00E14DA9">
        <w:rPr>
          <w:b/>
          <w:sz w:val="28"/>
          <w:szCs w:val="28"/>
        </w:rPr>
        <w:t>Commune d</w:t>
      </w:r>
      <w:r w:rsidR="00D22DA5" w:rsidRPr="00E14DA9">
        <w:rPr>
          <w:b/>
          <w:sz w:val="28"/>
          <w:szCs w:val="28"/>
        </w:rPr>
        <w:t>e</w:t>
      </w:r>
      <w:r w:rsidR="00B47545">
        <w:rPr>
          <w:b/>
          <w:sz w:val="28"/>
          <w:szCs w:val="28"/>
        </w:rPr>
        <w:t xml:space="preserve"> Bruniquel</w:t>
      </w:r>
    </w:p>
    <w:p w14:paraId="593B106B" w14:textId="77777777" w:rsidR="002A7C11" w:rsidRPr="00C470AA" w:rsidRDefault="002A7C11" w:rsidP="002A7C11">
      <w:pPr>
        <w:pStyle w:val="Paragraphedeliste"/>
        <w:ind w:left="420"/>
        <w:jc w:val="both"/>
        <w:rPr>
          <w:b/>
          <w:sz w:val="28"/>
          <w:szCs w:val="28"/>
        </w:rPr>
      </w:pPr>
    </w:p>
    <w:p w14:paraId="49F1BA94" w14:textId="0622A87A" w:rsidR="002A7C11" w:rsidRDefault="00C470AA" w:rsidP="00732F1A">
      <w:pPr>
        <w:jc w:val="both"/>
        <w:rPr>
          <w:sz w:val="28"/>
          <w:szCs w:val="28"/>
        </w:rPr>
      </w:pPr>
      <w:r w:rsidRPr="00732F1A">
        <w:rPr>
          <w:sz w:val="28"/>
          <w:szCs w:val="28"/>
        </w:rPr>
        <w:t xml:space="preserve">           </w:t>
      </w:r>
      <w:r w:rsidR="002A7C11" w:rsidRPr="00732F1A">
        <w:rPr>
          <w:sz w:val="28"/>
          <w:szCs w:val="28"/>
        </w:rPr>
        <w:t>L’arrêté d’avis d’enquête publique a été affiché</w:t>
      </w:r>
      <w:r w:rsidR="007F1963">
        <w:rPr>
          <w:sz w:val="28"/>
          <w:szCs w:val="28"/>
        </w:rPr>
        <w:t xml:space="preserve"> par les soins de la Mairie de </w:t>
      </w:r>
      <w:r w:rsidR="00155159">
        <w:rPr>
          <w:sz w:val="28"/>
          <w:szCs w:val="28"/>
        </w:rPr>
        <w:t>Bruniquel</w:t>
      </w:r>
      <w:r w:rsidR="007F1963">
        <w:rPr>
          <w:sz w:val="28"/>
          <w:szCs w:val="28"/>
        </w:rPr>
        <w:t xml:space="preserve"> quinze jours au moins avant la date d’ouverture de l’enquête soit au plus tard le 18 octobre 2022 et pendant toute la durée de l’enquête aux emplacements habituels d’affichage municipal et éventuellement </w:t>
      </w:r>
      <w:r w:rsidR="00EA256D">
        <w:rPr>
          <w:sz w:val="28"/>
          <w:szCs w:val="28"/>
        </w:rPr>
        <w:t xml:space="preserve">par tout autre procédé. </w:t>
      </w:r>
      <w:r w:rsidR="002A7C11" w:rsidRPr="00732F1A">
        <w:rPr>
          <w:sz w:val="28"/>
          <w:szCs w:val="28"/>
        </w:rPr>
        <w:t>L’affichage a été contrôlé par le Commissaire Enquêteur lors de s</w:t>
      </w:r>
      <w:r w:rsidR="00584C83">
        <w:rPr>
          <w:sz w:val="28"/>
          <w:szCs w:val="28"/>
        </w:rPr>
        <w:t>a</w:t>
      </w:r>
      <w:r w:rsidR="002A7C11" w:rsidRPr="00732F1A">
        <w:rPr>
          <w:sz w:val="28"/>
          <w:szCs w:val="28"/>
        </w:rPr>
        <w:t xml:space="preserve"> permanence de l’enquête publique</w:t>
      </w:r>
      <w:r w:rsidR="00584C83">
        <w:rPr>
          <w:sz w:val="28"/>
          <w:szCs w:val="28"/>
        </w:rPr>
        <w:t xml:space="preserve"> du </w:t>
      </w:r>
      <w:r w:rsidR="00EA256D">
        <w:rPr>
          <w:sz w:val="28"/>
          <w:szCs w:val="28"/>
        </w:rPr>
        <w:t>jeudi 3 novembre 2022.</w:t>
      </w:r>
    </w:p>
    <w:p w14:paraId="70A07062" w14:textId="6FBC2C2E" w:rsidR="00EA256D" w:rsidRDefault="00EA256D" w:rsidP="00732F1A">
      <w:pPr>
        <w:jc w:val="both"/>
        <w:rPr>
          <w:sz w:val="28"/>
          <w:szCs w:val="28"/>
        </w:rPr>
      </w:pPr>
      <w:r>
        <w:rPr>
          <w:sz w:val="28"/>
          <w:szCs w:val="28"/>
        </w:rPr>
        <w:t xml:space="preserve">  Il a également été procédé par les soins du PETR du Pays Midi-Quercy à l’affichage du même avis sur les lieux prévus pour la réalisation du projet ou en un lieu situé au voisinage de l’opération et visible de la voie publique. </w:t>
      </w:r>
    </w:p>
    <w:p w14:paraId="20F7E244" w14:textId="7981987B" w:rsidR="00EA256D" w:rsidRDefault="00EA256D" w:rsidP="00732F1A">
      <w:pPr>
        <w:jc w:val="both"/>
        <w:rPr>
          <w:sz w:val="28"/>
          <w:szCs w:val="28"/>
        </w:rPr>
      </w:pPr>
      <w:r>
        <w:rPr>
          <w:sz w:val="28"/>
          <w:szCs w:val="28"/>
        </w:rPr>
        <w:lastRenderedPageBreak/>
        <w:t xml:space="preserve"> L’avis d’enquête a été également publié sur le site internet des services de l’Etat dans le Tarn et Garonne. </w:t>
      </w:r>
    </w:p>
    <w:p w14:paraId="1581B232" w14:textId="2B9DEB60" w:rsidR="00EA256D" w:rsidRDefault="00EA256D" w:rsidP="00732F1A">
      <w:pPr>
        <w:jc w:val="both"/>
        <w:rPr>
          <w:sz w:val="28"/>
          <w:szCs w:val="28"/>
        </w:rPr>
      </w:pPr>
    </w:p>
    <w:p w14:paraId="645B9917" w14:textId="77777777" w:rsidR="00EA256D" w:rsidRPr="00732F1A" w:rsidRDefault="00EA256D" w:rsidP="00732F1A">
      <w:pPr>
        <w:jc w:val="both"/>
        <w:rPr>
          <w:sz w:val="28"/>
          <w:szCs w:val="28"/>
        </w:rPr>
      </w:pPr>
    </w:p>
    <w:p w14:paraId="598F9435" w14:textId="77777777" w:rsidR="002A7C11" w:rsidRDefault="002A7C11" w:rsidP="002A7C11">
      <w:pPr>
        <w:pStyle w:val="Paragraphedeliste"/>
        <w:ind w:left="420"/>
        <w:jc w:val="both"/>
        <w:rPr>
          <w:sz w:val="28"/>
          <w:szCs w:val="28"/>
        </w:rPr>
      </w:pPr>
    </w:p>
    <w:p w14:paraId="7435AA4A" w14:textId="12931674" w:rsidR="002A7C11" w:rsidRPr="005D7452" w:rsidRDefault="00C63FFB" w:rsidP="002A7C11">
      <w:pPr>
        <w:pStyle w:val="Paragraphedeliste"/>
        <w:ind w:left="420"/>
        <w:jc w:val="both"/>
        <w:rPr>
          <w:b/>
          <w:sz w:val="28"/>
          <w:szCs w:val="28"/>
        </w:rPr>
      </w:pPr>
      <w:r w:rsidRPr="005D7452">
        <w:rPr>
          <w:b/>
          <w:sz w:val="28"/>
          <w:szCs w:val="28"/>
        </w:rPr>
        <w:t>3.</w:t>
      </w:r>
      <w:r w:rsidR="00C67C4E" w:rsidRPr="005D7452">
        <w:rPr>
          <w:b/>
          <w:sz w:val="28"/>
          <w:szCs w:val="28"/>
        </w:rPr>
        <w:t>2.5</w:t>
      </w:r>
      <w:r w:rsidR="00C470AA" w:rsidRPr="005D7452">
        <w:rPr>
          <w:b/>
          <w:sz w:val="28"/>
          <w:szCs w:val="28"/>
        </w:rPr>
        <w:t xml:space="preserve"> </w:t>
      </w:r>
      <w:r w:rsidR="002A7C11" w:rsidRPr="005D7452">
        <w:rPr>
          <w:b/>
          <w:sz w:val="28"/>
          <w:szCs w:val="28"/>
        </w:rPr>
        <w:t>Climat général de l’enquête publique.</w:t>
      </w:r>
    </w:p>
    <w:p w14:paraId="49D2CE72" w14:textId="77777777" w:rsidR="002A7C11" w:rsidRPr="005D7452" w:rsidRDefault="002A7C11" w:rsidP="002A7C11">
      <w:pPr>
        <w:pStyle w:val="Paragraphedeliste"/>
        <w:ind w:left="420"/>
        <w:jc w:val="both"/>
        <w:rPr>
          <w:b/>
          <w:sz w:val="28"/>
          <w:szCs w:val="28"/>
        </w:rPr>
      </w:pPr>
    </w:p>
    <w:p w14:paraId="3746C51B" w14:textId="77777777" w:rsidR="002A7C11" w:rsidRPr="005D7452" w:rsidRDefault="00C470AA" w:rsidP="005D7452">
      <w:pPr>
        <w:jc w:val="both"/>
        <w:rPr>
          <w:sz w:val="28"/>
          <w:szCs w:val="28"/>
        </w:rPr>
      </w:pPr>
      <w:r w:rsidRPr="005D7452">
        <w:rPr>
          <w:sz w:val="28"/>
          <w:szCs w:val="28"/>
        </w:rPr>
        <w:t xml:space="preserve">          </w:t>
      </w:r>
      <w:r w:rsidR="002A7C11" w:rsidRPr="005D7452">
        <w:rPr>
          <w:sz w:val="28"/>
          <w:szCs w:val="28"/>
        </w:rPr>
        <w:t>L’enquête publique s’est déroulée conformément aux prescriptions réglementaires. Le dossier et le registre d’enquête publique ont bien été mis à la disposition du public aux heures d’ouverture des services de la mairie.</w:t>
      </w:r>
    </w:p>
    <w:p w14:paraId="3104608C" w14:textId="48779F6B" w:rsidR="002A7C11" w:rsidRPr="005D7452" w:rsidRDefault="00C470AA" w:rsidP="005D7452">
      <w:pPr>
        <w:jc w:val="both"/>
        <w:rPr>
          <w:sz w:val="28"/>
          <w:szCs w:val="28"/>
        </w:rPr>
      </w:pPr>
      <w:r w:rsidRPr="005D7452">
        <w:rPr>
          <w:sz w:val="28"/>
          <w:szCs w:val="28"/>
        </w:rPr>
        <w:t xml:space="preserve">          </w:t>
      </w:r>
      <w:r w:rsidR="00B85A4B" w:rsidRPr="005D7452">
        <w:rPr>
          <w:sz w:val="28"/>
          <w:szCs w:val="28"/>
        </w:rPr>
        <w:t xml:space="preserve">Le Commissaire Enquêteur a pu tenir </w:t>
      </w:r>
      <w:r w:rsidR="00D3674F" w:rsidRPr="005D7452">
        <w:rPr>
          <w:sz w:val="28"/>
          <w:szCs w:val="28"/>
        </w:rPr>
        <w:t>s</w:t>
      </w:r>
      <w:r w:rsidR="005D7452">
        <w:rPr>
          <w:sz w:val="28"/>
          <w:szCs w:val="28"/>
        </w:rPr>
        <w:t>a</w:t>
      </w:r>
      <w:r w:rsidR="00B85A4B" w:rsidRPr="005D7452">
        <w:rPr>
          <w:sz w:val="28"/>
          <w:szCs w:val="28"/>
        </w:rPr>
        <w:t xml:space="preserve"> permanence dans</w:t>
      </w:r>
      <w:r w:rsidR="00D3674F" w:rsidRPr="005D7452">
        <w:rPr>
          <w:sz w:val="28"/>
          <w:szCs w:val="28"/>
        </w:rPr>
        <w:t xml:space="preserve"> la salle du conseil</w:t>
      </w:r>
      <w:r w:rsidR="00B85A4B" w:rsidRPr="005D7452">
        <w:rPr>
          <w:sz w:val="28"/>
          <w:szCs w:val="28"/>
        </w:rPr>
        <w:t xml:space="preserve"> mis à sa disposition</w:t>
      </w:r>
      <w:r w:rsidR="00D3674F" w:rsidRPr="005D7452">
        <w:rPr>
          <w:sz w:val="28"/>
          <w:szCs w:val="28"/>
        </w:rPr>
        <w:t xml:space="preserve">. </w:t>
      </w:r>
    </w:p>
    <w:p w14:paraId="0FF89622" w14:textId="5A94D231" w:rsidR="00B85A4B" w:rsidRPr="005D7452" w:rsidRDefault="00C470AA" w:rsidP="005D7452">
      <w:pPr>
        <w:jc w:val="both"/>
        <w:rPr>
          <w:sz w:val="28"/>
          <w:szCs w:val="28"/>
        </w:rPr>
      </w:pPr>
      <w:r w:rsidRPr="005D7452">
        <w:rPr>
          <w:sz w:val="28"/>
          <w:szCs w:val="28"/>
        </w:rPr>
        <w:t xml:space="preserve">         </w:t>
      </w:r>
      <w:r w:rsidR="00B85A4B" w:rsidRPr="005D7452">
        <w:rPr>
          <w:sz w:val="28"/>
          <w:szCs w:val="28"/>
        </w:rPr>
        <w:t>Le Commissaire Enquêteur confirme que le dossier soumis à l’enquête</w:t>
      </w:r>
      <w:r w:rsidR="005D7452">
        <w:rPr>
          <w:sz w:val="28"/>
          <w:szCs w:val="28"/>
        </w:rPr>
        <w:t xml:space="preserve"> </w:t>
      </w:r>
      <w:r w:rsidR="00B85A4B" w:rsidRPr="005D7452">
        <w:rPr>
          <w:sz w:val="28"/>
          <w:szCs w:val="28"/>
        </w:rPr>
        <w:t>publique était complet dans sa forme réglementaire et qu’il était accessible au public.</w:t>
      </w:r>
    </w:p>
    <w:p w14:paraId="4EA43D77" w14:textId="77777777" w:rsidR="00B85A4B" w:rsidRPr="00C470AA" w:rsidRDefault="00B85A4B" w:rsidP="002A7C11">
      <w:pPr>
        <w:pStyle w:val="Paragraphedeliste"/>
        <w:ind w:left="420"/>
        <w:jc w:val="both"/>
        <w:rPr>
          <w:b/>
          <w:sz w:val="28"/>
          <w:szCs w:val="28"/>
        </w:rPr>
      </w:pPr>
    </w:p>
    <w:p w14:paraId="0DD6D108" w14:textId="2985208A" w:rsidR="00B85A4B" w:rsidRDefault="00C63FFB" w:rsidP="002A7C11">
      <w:pPr>
        <w:pStyle w:val="Paragraphedeliste"/>
        <w:ind w:left="420"/>
        <w:jc w:val="both"/>
        <w:rPr>
          <w:b/>
          <w:sz w:val="28"/>
          <w:szCs w:val="28"/>
        </w:rPr>
      </w:pPr>
      <w:r w:rsidRPr="00350F61">
        <w:rPr>
          <w:b/>
          <w:sz w:val="28"/>
          <w:szCs w:val="28"/>
        </w:rPr>
        <w:t>3.2.</w:t>
      </w:r>
      <w:r w:rsidR="00C67C4E" w:rsidRPr="00350F61">
        <w:rPr>
          <w:b/>
          <w:sz w:val="28"/>
          <w:szCs w:val="28"/>
        </w:rPr>
        <w:t>6</w:t>
      </w:r>
      <w:r w:rsidR="00C470AA" w:rsidRPr="00350F61">
        <w:rPr>
          <w:b/>
          <w:sz w:val="28"/>
          <w:szCs w:val="28"/>
        </w:rPr>
        <w:t xml:space="preserve"> </w:t>
      </w:r>
      <w:r w:rsidR="00B85A4B" w:rsidRPr="00350F61">
        <w:rPr>
          <w:b/>
          <w:sz w:val="28"/>
          <w:szCs w:val="28"/>
        </w:rPr>
        <w:t>Cl</w:t>
      </w:r>
      <w:r w:rsidR="00350F61" w:rsidRPr="00350F61">
        <w:rPr>
          <w:b/>
          <w:sz w:val="28"/>
          <w:szCs w:val="28"/>
        </w:rPr>
        <w:t>ô</w:t>
      </w:r>
      <w:r w:rsidR="00B85A4B" w:rsidRPr="00350F61">
        <w:rPr>
          <w:b/>
          <w:sz w:val="28"/>
          <w:szCs w:val="28"/>
        </w:rPr>
        <w:t>ture et formalités de fin d’enquête publique</w:t>
      </w:r>
    </w:p>
    <w:p w14:paraId="733E27D2" w14:textId="77777777" w:rsidR="005D7452" w:rsidRPr="00350F61" w:rsidRDefault="005D7452" w:rsidP="002A7C11">
      <w:pPr>
        <w:pStyle w:val="Paragraphedeliste"/>
        <w:ind w:left="420"/>
        <w:jc w:val="both"/>
        <w:rPr>
          <w:b/>
          <w:sz w:val="28"/>
          <w:szCs w:val="28"/>
        </w:rPr>
      </w:pPr>
    </w:p>
    <w:p w14:paraId="629C9B48" w14:textId="227CCBB7" w:rsidR="0090312E" w:rsidRDefault="001B0119" w:rsidP="005D7452">
      <w:pPr>
        <w:jc w:val="both"/>
        <w:rPr>
          <w:sz w:val="28"/>
          <w:szCs w:val="28"/>
        </w:rPr>
      </w:pPr>
      <w:r w:rsidRPr="005D7452">
        <w:rPr>
          <w:sz w:val="28"/>
          <w:szCs w:val="28"/>
        </w:rPr>
        <w:t xml:space="preserve">      </w:t>
      </w:r>
      <w:r w:rsidR="0090312E" w:rsidRPr="005D7452">
        <w:rPr>
          <w:sz w:val="28"/>
          <w:szCs w:val="28"/>
        </w:rPr>
        <w:t xml:space="preserve">L’enquête publique a été close le </w:t>
      </w:r>
      <w:r w:rsidR="009B1D50">
        <w:rPr>
          <w:sz w:val="28"/>
          <w:szCs w:val="28"/>
        </w:rPr>
        <w:t>5 décembre</w:t>
      </w:r>
      <w:r w:rsidR="00584C83" w:rsidRPr="005D7452">
        <w:rPr>
          <w:sz w:val="28"/>
          <w:szCs w:val="28"/>
        </w:rPr>
        <w:t xml:space="preserve"> à 1</w:t>
      </w:r>
      <w:r w:rsidR="005F76F8">
        <w:rPr>
          <w:sz w:val="28"/>
          <w:szCs w:val="28"/>
        </w:rPr>
        <w:t>7h</w:t>
      </w:r>
      <w:r w:rsidR="005D7452">
        <w:rPr>
          <w:sz w:val="28"/>
          <w:szCs w:val="28"/>
        </w:rPr>
        <w:t xml:space="preserve">. </w:t>
      </w:r>
      <w:r w:rsidR="00584C83" w:rsidRPr="005D7452">
        <w:rPr>
          <w:sz w:val="28"/>
          <w:szCs w:val="28"/>
        </w:rPr>
        <w:t xml:space="preserve"> </w:t>
      </w:r>
      <w:r w:rsidR="0090312E" w:rsidRPr="005D7452">
        <w:rPr>
          <w:sz w:val="28"/>
          <w:szCs w:val="28"/>
        </w:rPr>
        <w:t>Le</w:t>
      </w:r>
      <w:r w:rsidR="005D7452">
        <w:rPr>
          <w:sz w:val="28"/>
          <w:szCs w:val="28"/>
        </w:rPr>
        <w:t xml:space="preserve"> </w:t>
      </w:r>
      <w:r w:rsidR="0090312E" w:rsidRPr="005D7452">
        <w:rPr>
          <w:sz w:val="28"/>
          <w:szCs w:val="28"/>
        </w:rPr>
        <w:t>registre a été fermé</w:t>
      </w:r>
      <w:r w:rsidR="00584C83" w:rsidRPr="005D7452">
        <w:rPr>
          <w:sz w:val="28"/>
          <w:szCs w:val="28"/>
        </w:rPr>
        <w:t xml:space="preserve"> et paraphé</w:t>
      </w:r>
      <w:r w:rsidR="0090312E" w:rsidRPr="005D7452">
        <w:rPr>
          <w:sz w:val="28"/>
          <w:szCs w:val="28"/>
        </w:rPr>
        <w:t xml:space="preserve"> par le Commissaire Enquêteur.</w:t>
      </w:r>
      <w:r w:rsidR="00F91E43">
        <w:rPr>
          <w:sz w:val="28"/>
          <w:szCs w:val="28"/>
        </w:rPr>
        <w:t xml:space="preserve"> </w:t>
      </w:r>
    </w:p>
    <w:p w14:paraId="29F06CAE" w14:textId="314179B8" w:rsidR="004A7AA3" w:rsidRPr="005D7452" w:rsidRDefault="004A7AA3" w:rsidP="005D7452">
      <w:pPr>
        <w:jc w:val="both"/>
        <w:rPr>
          <w:sz w:val="28"/>
          <w:szCs w:val="28"/>
        </w:rPr>
      </w:pPr>
      <w:r>
        <w:rPr>
          <w:sz w:val="28"/>
          <w:szCs w:val="28"/>
        </w:rPr>
        <w:t xml:space="preserve">      Le commissaire enquêteur a adress</w:t>
      </w:r>
      <w:r w:rsidR="009B1D50">
        <w:rPr>
          <w:sz w:val="28"/>
          <w:szCs w:val="28"/>
        </w:rPr>
        <w:t>é à la responsable du PETR Midi-Quercy, Madame Sandrine Pradier,</w:t>
      </w:r>
      <w:r>
        <w:rPr>
          <w:sz w:val="28"/>
          <w:szCs w:val="28"/>
        </w:rPr>
        <w:t xml:space="preserve"> dans les huit jours suivant la clôture de l’enquête</w:t>
      </w:r>
      <w:r w:rsidR="009B1D50">
        <w:rPr>
          <w:sz w:val="28"/>
          <w:szCs w:val="28"/>
        </w:rPr>
        <w:t xml:space="preserve"> à savoir le 12 décembre 2022</w:t>
      </w:r>
      <w:r>
        <w:rPr>
          <w:sz w:val="28"/>
          <w:szCs w:val="28"/>
        </w:rPr>
        <w:t xml:space="preserve"> le procès- verbal des remarques ou observations </w:t>
      </w:r>
      <w:r w:rsidR="00F26DE1">
        <w:rPr>
          <w:sz w:val="28"/>
          <w:szCs w:val="28"/>
        </w:rPr>
        <w:t xml:space="preserve">contenues dans le registre d’enquête publique </w:t>
      </w:r>
      <w:r w:rsidR="009B1D50">
        <w:rPr>
          <w:sz w:val="28"/>
          <w:szCs w:val="28"/>
        </w:rPr>
        <w:t>c</w:t>
      </w:r>
      <w:r w:rsidR="00F26DE1">
        <w:rPr>
          <w:sz w:val="28"/>
          <w:szCs w:val="28"/>
        </w:rPr>
        <w:t>onformément à la réglementation</w:t>
      </w:r>
      <w:r w:rsidR="009B1D50">
        <w:rPr>
          <w:sz w:val="28"/>
          <w:szCs w:val="28"/>
        </w:rPr>
        <w:t>.</w:t>
      </w:r>
      <w:r w:rsidR="00F26DE1">
        <w:rPr>
          <w:sz w:val="28"/>
          <w:szCs w:val="28"/>
        </w:rPr>
        <w:t xml:space="preserve"> </w:t>
      </w:r>
      <w:r w:rsidR="009B1D50">
        <w:rPr>
          <w:sz w:val="28"/>
          <w:szCs w:val="28"/>
        </w:rPr>
        <w:t>La responsable du PETR Midi-Quercy</w:t>
      </w:r>
      <w:r w:rsidR="00F26DE1">
        <w:rPr>
          <w:sz w:val="28"/>
          <w:szCs w:val="28"/>
        </w:rPr>
        <w:t xml:space="preserve"> a adressé au commissaire enquêteur un mémoire en réponse aux observations</w:t>
      </w:r>
      <w:r w:rsidR="009B1D50">
        <w:rPr>
          <w:sz w:val="28"/>
          <w:szCs w:val="28"/>
        </w:rPr>
        <w:t xml:space="preserve"> et aux remarques </w:t>
      </w:r>
      <w:r w:rsidR="00F26DE1">
        <w:rPr>
          <w:sz w:val="28"/>
          <w:szCs w:val="28"/>
        </w:rPr>
        <w:t xml:space="preserve"> du public</w:t>
      </w:r>
      <w:r w:rsidR="009B1D50">
        <w:rPr>
          <w:sz w:val="28"/>
          <w:szCs w:val="28"/>
        </w:rPr>
        <w:t xml:space="preserve"> le 9 janvier 2023.</w:t>
      </w:r>
    </w:p>
    <w:p w14:paraId="22D4D0AB" w14:textId="1A509977" w:rsidR="00732F1A" w:rsidRDefault="00732F1A" w:rsidP="002A7C11">
      <w:pPr>
        <w:pStyle w:val="Paragraphedeliste"/>
        <w:ind w:left="420"/>
        <w:jc w:val="both"/>
        <w:rPr>
          <w:sz w:val="28"/>
          <w:szCs w:val="28"/>
        </w:rPr>
      </w:pPr>
    </w:p>
    <w:p w14:paraId="211C20C8" w14:textId="77777777" w:rsidR="005D7452" w:rsidRDefault="005D7452" w:rsidP="002A7C11">
      <w:pPr>
        <w:pStyle w:val="Paragraphedeliste"/>
        <w:ind w:left="420"/>
        <w:jc w:val="both"/>
        <w:rPr>
          <w:sz w:val="28"/>
          <w:szCs w:val="28"/>
        </w:rPr>
      </w:pPr>
    </w:p>
    <w:p w14:paraId="2CFE10E5" w14:textId="77777777" w:rsidR="0090312E" w:rsidRDefault="0090312E" w:rsidP="002A7C11">
      <w:pPr>
        <w:pStyle w:val="Paragraphedeliste"/>
        <w:ind w:left="420"/>
        <w:jc w:val="both"/>
        <w:rPr>
          <w:sz w:val="28"/>
          <w:szCs w:val="28"/>
        </w:rPr>
      </w:pPr>
    </w:p>
    <w:p w14:paraId="29DADEB6" w14:textId="3E93F56C" w:rsidR="0090312E" w:rsidRPr="00AE5AE8" w:rsidRDefault="001B0119" w:rsidP="00AE5AE8">
      <w:pPr>
        <w:jc w:val="both"/>
        <w:rPr>
          <w:b/>
          <w:sz w:val="28"/>
          <w:szCs w:val="28"/>
        </w:rPr>
      </w:pPr>
      <w:r w:rsidRPr="00AE5AE8">
        <w:rPr>
          <w:b/>
          <w:sz w:val="28"/>
          <w:szCs w:val="28"/>
        </w:rPr>
        <w:t xml:space="preserve">  </w:t>
      </w:r>
      <w:r w:rsidR="00C67C4E" w:rsidRPr="00AE5AE8">
        <w:rPr>
          <w:b/>
          <w:sz w:val="28"/>
          <w:szCs w:val="28"/>
        </w:rPr>
        <w:t xml:space="preserve"> CHAPITRE 4 </w:t>
      </w:r>
      <w:r w:rsidR="00324A8D" w:rsidRPr="00AE5AE8">
        <w:rPr>
          <w:b/>
          <w:sz w:val="28"/>
          <w:szCs w:val="28"/>
        </w:rPr>
        <w:t>OBSERVATIONS RECUEILLIES AU COURS DE L’ENQUETE</w:t>
      </w:r>
      <w:r w:rsidR="0073457E" w:rsidRPr="00AE5AE8">
        <w:rPr>
          <w:b/>
          <w:sz w:val="28"/>
          <w:szCs w:val="28"/>
        </w:rPr>
        <w:t xml:space="preserve"> PAR LE PUBLIC</w:t>
      </w:r>
    </w:p>
    <w:p w14:paraId="5EFD59E6" w14:textId="1CCC8324" w:rsidR="006D4717" w:rsidRDefault="006D4717" w:rsidP="006D4717">
      <w:pPr>
        <w:jc w:val="both"/>
        <w:rPr>
          <w:sz w:val="28"/>
          <w:szCs w:val="28"/>
        </w:rPr>
      </w:pPr>
    </w:p>
    <w:p w14:paraId="6CCFBE76" w14:textId="74024530" w:rsidR="0044451B" w:rsidRPr="0057285E" w:rsidRDefault="0044451B" w:rsidP="006D4717">
      <w:pPr>
        <w:jc w:val="both"/>
        <w:rPr>
          <w:b/>
          <w:bCs/>
          <w:sz w:val="28"/>
          <w:szCs w:val="28"/>
        </w:rPr>
      </w:pPr>
      <w:r w:rsidRPr="0057285E">
        <w:rPr>
          <w:b/>
          <w:bCs/>
          <w:sz w:val="28"/>
          <w:szCs w:val="28"/>
        </w:rPr>
        <w:t>4.1 Observations contenues dans le registre d’enquête publique</w:t>
      </w:r>
    </w:p>
    <w:p w14:paraId="386EB0E2" w14:textId="77777777" w:rsidR="006D4717" w:rsidRDefault="006D4717" w:rsidP="006D4717">
      <w:pPr>
        <w:jc w:val="both"/>
        <w:rPr>
          <w:sz w:val="28"/>
          <w:szCs w:val="28"/>
        </w:rPr>
      </w:pPr>
    </w:p>
    <w:p w14:paraId="0984B043" w14:textId="75B247F5" w:rsidR="006D4717" w:rsidRDefault="006D4717" w:rsidP="006D4717">
      <w:pPr>
        <w:jc w:val="both"/>
        <w:rPr>
          <w:sz w:val="28"/>
          <w:szCs w:val="28"/>
        </w:rPr>
      </w:pPr>
      <w:r>
        <w:rPr>
          <w:sz w:val="28"/>
          <w:szCs w:val="28"/>
        </w:rPr>
        <w:lastRenderedPageBreak/>
        <w:t xml:space="preserve">           Au total </w:t>
      </w:r>
      <w:r w:rsidR="00626ED0">
        <w:rPr>
          <w:b/>
          <w:sz w:val="28"/>
          <w:szCs w:val="28"/>
        </w:rPr>
        <w:t>trois</w:t>
      </w:r>
      <w:r>
        <w:rPr>
          <w:b/>
          <w:sz w:val="28"/>
          <w:szCs w:val="28"/>
        </w:rPr>
        <w:t xml:space="preserve"> </w:t>
      </w:r>
      <w:r w:rsidR="0057285E">
        <w:rPr>
          <w:sz w:val="28"/>
          <w:szCs w:val="28"/>
        </w:rPr>
        <w:t>observations</w:t>
      </w:r>
      <w:r w:rsidR="00626ED0">
        <w:rPr>
          <w:sz w:val="28"/>
          <w:szCs w:val="28"/>
        </w:rPr>
        <w:t xml:space="preserve"> concernant le SPR</w:t>
      </w:r>
      <w:r>
        <w:rPr>
          <w:sz w:val="28"/>
          <w:szCs w:val="28"/>
        </w:rPr>
        <w:t xml:space="preserve"> ont été enregistrées dans le registre d’enquête publique pendant l’enquête publique</w:t>
      </w:r>
      <w:r w:rsidR="00626ED0">
        <w:rPr>
          <w:sz w:val="28"/>
          <w:szCs w:val="28"/>
        </w:rPr>
        <w:t>.</w:t>
      </w:r>
    </w:p>
    <w:p w14:paraId="79C36EC8" w14:textId="77777777" w:rsidR="00626ED0" w:rsidRDefault="00626ED0" w:rsidP="00626ED0">
      <w:pPr>
        <w:jc w:val="both"/>
        <w:rPr>
          <w:b/>
          <w:bCs/>
          <w:sz w:val="28"/>
          <w:szCs w:val="28"/>
        </w:rPr>
      </w:pPr>
    </w:p>
    <w:p w14:paraId="597DE26B" w14:textId="77777777" w:rsidR="00626ED0" w:rsidRDefault="00626ED0" w:rsidP="00626ED0">
      <w:pPr>
        <w:jc w:val="both"/>
        <w:rPr>
          <w:sz w:val="28"/>
          <w:szCs w:val="28"/>
        </w:rPr>
      </w:pPr>
    </w:p>
    <w:p w14:paraId="4D641523" w14:textId="77777777" w:rsidR="00626ED0" w:rsidRDefault="00626ED0" w:rsidP="00626ED0">
      <w:pPr>
        <w:jc w:val="both"/>
        <w:rPr>
          <w:sz w:val="28"/>
          <w:szCs w:val="28"/>
        </w:rPr>
      </w:pPr>
    </w:p>
    <w:p w14:paraId="138BB9A2" w14:textId="3F256EEF" w:rsidR="00626ED0" w:rsidRDefault="00626ED0" w:rsidP="00626ED0">
      <w:pPr>
        <w:rPr>
          <w:b/>
          <w:bCs/>
          <w:sz w:val="28"/>
          <w:szCs w:val="28"/>
        </w:rPr>
      </w:pPr>
      <w:r>
        <w:rPr>
          <w:b/>
          <w:bCs/>
          <w:sz w:val="28"/>
          <w:szCs w:val="28"/>
        </w:rPr>
        <w:t xml:space="preserve"> Remarque de Monsieur Jean-Michel Leblond, demeurant 1, place des Oules 82800 Bruniquel.</w:t>
      </w:r>
    </w:p>
    <w:p w14:paraId="725D2E20" w14:textId="77777777" w:rsidR="00626ED0" w:rsidRDefault="00626ED0" w:rsidP="00823A0E">
      <w:pPr>
        <w:jc w:val="both"/>
        <w:rPr>
          <w:b/>
          <w:bCs/>
          <w:sz w:val="28"/>
          <w:szCs w:val="28"/>
        </w:rPr>
      </w:pPr>
    </w:p>
    <w:p w14:paraId="7BBF7D41" w14:textId="77777777" w:rsidR="00626ED0" w:rsidRDefault="00626ED0" w:rsidP="00823A0E">
      <w:pPr>
        <w:jc w:val="both"/>
        <w:rPr>
          <w:sz w:val="28"/>
          <w:szCs w:val="28"/>
        </w:rPr>
      </w:pPr>
      <w:r>
        <w:rPr>
          <w:sz w:val="28"/>
          <w:szCs w:val="28"/>
        </w:rPr>
        <w:t xml:space="preserve">    Monsieur Jean-Michel Leblond a tenu à indiquer qu’il approuvait à titre personnel le projet de SPR pour sa cohérence en termes de protection du patrimoine et de l’environnement. </w:t>
      </w:r>
    </w:p>
    <w:p w14:paraId="7C351BB9" w14:textId="77777777" w:rsidR="00626ED0" w:rsidRDefault="00626ED0" w:rsidP="00626ED0">
      <w:pPr>
        <w:rPr>
          <w:sz w:val="28"/>
          <w:szCs w:val="28"/>
        </w:rPr>
      </w:pPr>
    </w:p>
    <w:p w14:paraId="1C7584D1" w14:textId="1A1DA8FC" w:rsidR="00626ED0" w:rsidRDefault="00626ED0" w:rsidP="00626ED0">
      <w:pPr>
        <w:rPr>
          <w:sz w:val="28"/>
          <w:szCs w:val="28"/>
        </w:rPr>
      </w:pPr>
      <w:r>
        <w:rPr>
          <w:b/>
          <w:bCs/>
          <w:sz w:val="28"/>
          <w:szCs w:val="28"/>
        </w:rPr>
        <w:t xml:space="preserve">Remarque de Madame Valérie Courtes Souris, demeurant 5, rue Droite du </w:t>
      </w:r>
      <w:proofErr w:type="spellStart"/>
      <w:r>
        <w:rPr>
          <w:b/>
          <w:bCs/>
          <w:sz w:val="28"/>
          <w:szCs w:val="28"/>
        </w:rPr>
        <w:t>Trauc</w:t>
      </w:r>
      <w:proofErr w:type="spellEnd"/>
      <w:r>
        <w:rPr>
          <w:b/>
          <w:bCs/>
          <w:sz w:val="28"/>
          <w:szCs w:val="28"/>
        </w:rPr>
        <w:t xml:space="preserve"> 82800 Bruniquel</w:t>
      </w:r>
      <w:r>
        <w:rPr>
          <w:sz w:val="28"/>
          <w:szCs w:val="28"/>
        </w:rPr>
        <w:t>.</w:t>
      </w:r>
    </w:p>
    <w:p w14:paraId="6374FC19" w14:textId="77777777" w:rsidR="00626ED0" w:rsidRDefault="00626ED0" w:rsidP="00626ED0">
      <w:pPr>
        <w:rPr>
          <w:sz w:val="28"/>
          <w:szCs w:val="28"/>
        </w:rPr>
      </w:pPr>
    </w:p>
    <w:p w14:paraId="19F83170" w14:textId="3A9A838A" w:rsidR="00626ED0" w:rsidRDefault="00626ED0" w:rsidP="00626ED0">
      <w:pPr>
        <w:jc w:val="both"/>
        <w:rPr>
          <w:sz w:val="28"/>
          <w:szCs w:val="28"/>
        </w:rPr>
      </w:pPr>
      <w:r>
        <w:rPr>
          <w:sz w:val="28"/>
          <w:szCs w:val="28"/>
        </w:rPr>
        <w:t xml:space="preserve">         Madame Courtes Souris est propriétaire des parcelles du 8,10 et 5 rue Droite du </w:t>
      </w:r>
      <w:proofErr w:type="spellStart"/>
      <w:r>
        <w:rPr>
          <w:sz w:val="28"/>
          <w:szCs w:val="28"/>
        </w:rPr>
        <w:t>Trauc</w:t>
      </w:r>
      <w:proofErr w:type="spellEnd"/>
      <w:r>
        <w:rPr>
          <w:sz w:val="28"/>
          <w:szCs w:val="28"/>
        </w:rPr>
        <w:t xml:space="preserve">. Elle souhaite savoir s’il est prévu une consultation des habitants dans le cadre de la rénovation et ou de la restauration des bâtiments publics du village. Elle souhaite aussi savoir les critères pour l’obtention de subventions en cas de restauration intérieure et extérieure des maisons. </w:t>
      </w:r>
    </w:p>
    <w:p w14:paraId="54B52231" w14:textId="43EDA291" w:rsidR="00653139" w:rsidRDefault="00653139" w:rsidP="00626ED0">
      <w:pPr>
        <w:jc w:val="both"/>
        <w:rPr>
          <w:sz w:val="28"/>
          <w:szCs w:val="28"/>
        </w:rPr>
      </w:pPr>
    </w:p>
    <w:p w14:paraId="0E827CAE" w14:textId="0B9CBFED" w:rsidR="00653139" w:rsidRDefault="00653139" w:rsidP="00626ED0">
      <w:pPr>
        <w:jc w:val="both"/>
        <w:rPr>
          <w:sz w:val="28"/>
          <w:szCs w:val="28"/>
        </w:rPr>
      </w:pPr>
      <w:r w:rsidRPr="00653139">
        <w:rPr>
          <w:sz w:val="28"/>
          <w:szCs w:val="28"/>
        </w:rPr>
        <w:t>Réponse du PETR Midi-Quercy</w:t>
      </w:r>
    </w:p>
    <w:p w14:paraId="177B9E19" w14:textId="77777777" w:rsidR="00547C3F" w:rsidRPr="00653139" w:rsidRDefault="00547C3F" w:rsidP="00626ED0">
      <w:pPr>
        <w:jc w:val="both"/>
        <w:rPr>
          <w:sz w:val="28"/>
          <w:szCs w:val="28"/>
        </w:rPr>
      </w:pPr>
    </w:p>
    <w:p w14:paraId="630B99CB" w14:textId="633066E6" w:rsidR="00653139" w:rsidRDefault="00653139" w:rsidP="00626ED0">
      <w:pPr>
        <w:jc w:val="both"/>
        <w:rPr>
          <w:sz w:val="28"/>
          <w:szCs w:val="28"/>
        </w:rPr>
      </w:pPr>
      <w:r>
        <w:rPr>
          <w:b/>
          <w:bCs/>
          <w:sz w:val="28"/>
          <w:szCs w:val="28"/>
        </w:rPr>
        <w:t xml:space="preserve">   </w:t>
      </w:r>
      <w:r w:rsidRPr="00653139">
        <w:rPr>
          <w:sz w:val="28"/>
          <w:szCs w:val="28"/>
        </w:rPr>
        <w:t>En réponse à la question de</w:t>
      </w:r>
      <w:r>
        <w:rPr>
          <w:sz w:val="28"/>
          <w:szCs w:val="28"/>
        </w:rPr>
        <w:t xml:space="preserve"> </w:t>
      </w:r>
      <w:r w:rsidRPr="00653139">
        <w:rPr>
          <w:sz w:val="28"/>
          <w:szCs w:val="28"/>
        </w:rPr>
        <w:t>Madame</w:t>
      </w:r>
      <w:r>
        <w:rPr>
          <w:sz w:val="28"/>
          <w:szCs w:val="28"/>
        </w:rPr>
        <w:t xml:space="preserve"> Courtes Souris,</w:t>
      </w:r>
      <w:r>
        <w:rPr>
          <w:b/>
          <w:bCs/>
          <w:sz w:val="28"/>
          <w:szCs w:val="28"/>
        </w:rPr>
        <w:t xml:space="preserve"> </w:t>
      </w:r>
      <w:r>
        <w:rPr>
          <w:sz w:val="28"/>
          <w:szCs w:val="28"/>
        </w:rPr>
        <w:t>d</w:t>
      </w:r>
      <w:r w:rsidRPr="00653139">
        <w:rPr>
          <w:sz w:val="28"/>
          <w:szCs w:val="28"/>
        </w:rPr>
        <w:t>ans le cadre</w:t>
      </w:r>
      <w:r>
        <w:rPr>
          <w:sz w:val="28"/>
          <w:szCs w:val="28"/>
        </w:rPr>
        <w:t xml:space="preserve"> de l’approbation du périmètre du SPR dans un premier temps, il n’y a pas d’obligations de consultations des habitants.</w:t>
      </w:r>
    </w:p>
    <w:p w14:paraId="52E86397" w14:textId="7D4BAFBE" w:rsidR="00653139" w:rsidRDefault="00653139" w:rsidP="00626ED0">
      <w:pPr>
        <w:jc w:val="both"/>
        <w:rPr>
          <w:sz w:val="28"/>
          <w:szCs w:val="28"/>
        </w:rPr>
      </w:pPr>
      <w:r>
        <w:rPr>
          <w:sz w:val="28"/>
          <w:szCs w:val="28"/>
        </w:rPr>
        <w:t xml:space="preserve">  Dans la seconde phase du SPR, la création d’un document de gestion qui est un règlement, la constitution d’une commission locale qui regroupe des habitants et des associations locales est obligatoire.</w:t>
      </w:r>
    </w:p>
    <w:p w14:paraId="5BA207BB" w14:textId="4F61E2C6" w:rsidR="00653139" w:rsidRDefault="00653139" w:rsidP="00626ED0">
      <w:pPr>
        <w:jc w:val="both"/>
        <w:rPr>
          <w:sz w:val="28"/>
          <w:szCs w:val="28"/>
        </w:rPr>
      </w:pPr>
      <w:r>
        <w:rPr>
          <w:sz w:val="28"/>
          <w:szCs w:val="28"/>
        </w:rPr>
        <w:t xml:space="preserve"> Pour les projets à venir de restauration des bâtiments publics ou privés, le règlement établi sera appliqué.</w:t>
      </w:r>
    </w:p>
    <w:p w14:paraId="7945AF47" w14:textId="34605D33" w:rsidR="00653139" w:rsidRDefault="00547C3F" w:rsidP="00626ED0">
      <w:pPr>
        <w:jc w:val="both"/>
        <w:rPr>
          <w:sz w:val="28"/>
          <w:szCs w:val="28"/>
        </w:rPr>
      </w:pPr>
      <w:r>
        <w:rPr>
          <w:sz w:val="28"/>
          <w:szCs w:val="28"/>
        </w:rPr>
        <w:t xml:space="preserve">      </w:t>
      </w:r>
      <w:r w:rsidR="00653139">
        <w:rPr>
          <w:sz w:val="28"/>
          <w:szCs w:val="28"/>
        </w:rPr>
        <w:t>Pour les aides financières, le site suivant peut être consulté : Chrome-extension://efaidnbmnnnibpcajpcglclefindmkaj/https://www.sites-cites</w:t>
      </w:r>
      <w:r>
        <w:rPr>
          <w:sz w:val="28"/>
          <w:szCs w:val="28"/>
        </w:rPr>
        <w:t>.fr/app/uploads/2021/11sc-fiches-web_v7.pdf</w:t>
      </w:r>
    </w:p>
    <w:p w14:paraId="6FE43CE0" w14:textId="220044EE" w:rsidR="00547C3F" w:rsidRDefault="00547C3F" w:rsidP="00626ED0">
      <w:pPr>
        <w:jc w:val="both"/>
        <w:rPr>
          <w:sz w:val="28"/>
          <w:szCs w:val="28"/>
        </w:rPr>
      </w:pPr>
    </w:p>
    <w:p w14:paraId="7F611322" w14:textId="4234FFCA" w:rsidR="00547C3F" w:rsidRDefault="00547C3F" w:rsidP="00626ED0">
      <w:pPr>
        <w:jc w:val="both"/>
        <w:rPr>
          <w:sz w:val="28"/>
          <w:szCs w:val="28"/>
        </w:rPr>
      </w:pPr>
      <w:r>
        <w:rPr>
          <w:sz w:val="28"/>
          <w:szCs w:val="28"/>
        </w:rPr>
        <w:lastRenderedPageBreak/>
        <w:t>Commentaire du commissaire enquêteur</w:t>
      </w:r>
    </w:p>
    <w:p w14:paraId="0645AF7E" w14:textId="77777777" w:rsidR="00547C3F" w:rsidRDefault="00547C3F" w:rsidP="00626ED0">
      <w:pPr>
        <w:jc w:val="both"/>
        <w:rPr>
          <w:sz w:val="28"/>
          <w:szCs w:val="28"/>
        </w:rPr>
      </w:pPr>
    </w:p>
    <w:p w14:paraId="42BF28AA" w14:textId="3CE7241C" w:rsidR="00626ED0" w:rsidRDefault="00547C3F" w:rsidP="00626ED0">
      <w:pPr>
        <w:jc w:val="both"/>
        <w:rPr>
          <w:sz w:val="28"/>
          <w:szCs w:val="28"/>
        </w:rPr>
      </w:pPr>
      <w:r>
        <w:rPr>
          <w:sz w:val="28"/>
          <w:szCs w:val="28"/>
        </w:rPr>
        <w:t xml:space="preserve"> Lors de la constitution de la commission locale, Madame Courtes Souris pourra faire acte de candidature pour se faire entendre pour ce qui concerne la rénovation des bâtiments public </w:t>
      </w:r>
    </w:p>
    <w:p w14:paraId="02CDBC52" w14:textId="77777777" w:rsidR="00547C3F" w:rsidRDefault="00547C3F" w:rsidP="00626ED0">
      <w:pPr>
        <w:jc w:val="both"/>
        <w:rPr>
          <w:sz w:val="28"/>
          <w:szCs w:val="28"/>
        </w:rPr>
      </w:pPr>
    </w:p>
    <w:p w14:paraId="04EED9EA" w14:textId="3EDB7686" w:rsidR="00626ED0" w:rsidRDefault="00626ED0" w:rsidP="00626ED0">
      <w:pPr>
        <w:jc w:val="both"/>
        <w:rPr>
          <w:sz w:val="28"/>
          <w:szCs w:val="28"/>
        </w:rPr>
      </w:pPr>
      <w:r w:rsidRPr="00626ED0">
        <w:rPr>
          <w:b/>
          <w:bCs/>
          <w:sz w:val="28"/>
          <w:szCs w:val="28"/>
        </w:rPr>
        <w:t>Remarque de</w:t>
      </w:r>
      <w:r>
        <w:rPr>
          <w:b/>
          <w:bCs/>
          <w:sz w:val="28"/>
          <w:szCs w:val="28"/>
        </w:rPr>
        <w:t xml:space="preserve"> Monsieur Samuel Gaillac, demeurant 27, rue du Château 82800 Bruniquel</w:t>
      </w:r>
      <w:r>
        <w:rPr>
          <w:sz w:val="28"/>
          <w:szCs w:val="28"/>
        </w:rPr>
        <w:t>.</w:t>
      </w:r>
    </w:p>
    <w:p w14:paraId="5A2AA612" w14:textId="77777777" w:rsidR="00626ED0" w:rsidRDefault="00626ED0" w:rsidP="00626ED0">
      <w:pPr>
        <w:jc w:val="both"/>
        <w:rPr>
          <w:sz w:val="28"/>
          <w:szCs w:val="28"/>
        </w:rPr>
      </w:pPr>
    </w:p>
    <w:p w14:paraId="3131E5FE" w14:textId="77777777" w:rsidR="00626ED0" w:rsidRDefault="00626ED0" w:rsidP="00626ED0">
      <w:pPr>
        <w:jc w:val="both"/>
        <w:rPr>
          <w:sz w:val="28"/>
          <w:szCs w:val="28"/>
        </w:rPr>
      </w:pPr>
      <w:r>
        <w:rPr>
          <w:sz w:val="28"/>
          <w:szCs w:val="28"/>
        </w:rPr>
        <w:t xml:space="preserve"> Monsieur Gaillac est artisan en réparation de bâtiments anciens et d’aménagement paysager. Il souhaite savoir si dans le cadre du SPR il est prévu une ré exploitation des diverses petites carrières de pierres qui pourraient être utilisées pour la restauration ou la rénovation des maisons du village. </w:t>
      </w:r>
    </w:p>
    <w:p w14:paraId="625118DD" w14:textId="66326522" w:rsidR="00626ED0" w:rsidRDefault="00626ED0" w:rsidP="00626ED0">
      <w:pPr>
        <w:jc w:val="both"/>
        <w:rPr>
          <w:sz w:val="28"/>
          <w:szCs w:val="28"/>
        </w:rPr>
      </w:pPr>
      <w:r>
        <w:rPr>
          <w:sz w:val="28"/>
          <w:szCs w:val="28"/>
        </w:rPr>
        <w:t xml:space="preserve">  Il souhaite aussi savoir si un programme de revalorisation de la pierre sèche est prévu tel qu’il existe déjà dans les départements voisins. Il souhaite également savoir si en tant qu’artisan intervenant sur le village, il lui sera nécessaire d’obtenir un agrément particulier auprès des Bâtiments de France. </w:t>
      </w:r>
    </w:p>
    <w:p w14:paraId="365EB134" w14:textId="69C0E849" w:rsidR="00403A97" w:rsidRDefault="00403A97" w:rsidP="00626ED0">
      <w:pPr>
        <w:jc w:val="both"/>
        <w:rPr>
          <w:sz w:val="28"/>
          <w:szCs w:val="28"/>
        </w:rPr>
      </w:pPr>
    </w:p>
    <w:p w14:paraId="289C34E7" w14:textId="24121EF8" w:rsidR="00403A97" w:rsidRDefault="00403A97" w:rsidP="00626ED0">
      <w:pPr>
        <w:jc w:val="both"/>
        <w:rPr>
          <w:sz w:val="28"/>
          <w:szCs w:val="28"/>
        </w:rPr>
      </w:pPr>
      <w:r>
        <w:rPr>
          <w:sz w:val="28"/>
          <w:szCs w:val="28"/>
        </w:rPr>
        <w:t>Réponse du PETR Midi-Quercy</w:t>
      </w:r>
    </w:p>
    <w:p w14:paraId="663ACE35" w14:textId="77777777" w:rsidR="009B49F6" w:rsidRDefault="009B49F6" w:rsidP="00626ED0">
      <w:pPr>
        <w:jc w:val="both"/>
        <w:rPr>
          <w:sz w:val="28"/>
          <w:szCs w:val="28"/>
        </w:rPr>
      </w:pPr>
    </w:p>
    <w:p w14:paraId="1B8E02CC" w14:textId="3B1AF189" w:rsidR="003A681C" w:rsidRDefault="009B49F6" w:rsidP="00626ED0">
      <w:pPr>
        <w:jc w:val="both"/>
        <w:rPr>
          <w:sz w:val="28"/>
          <w:szCs w:val="28"/>
        </w:rPr>
      </w:pPr>
      <w:r>
        <w:rPr>
          <w:sz w:val="28"/>
          <w:szCs w:val="28"/>
        </w:rPr>
        <w:t xml:space="preserve">         </w:t>
      </w:r>
      <w:r w:rsidR="003A681C">
        <w:rPr>
          <w:sz w:val="28"/>
          <w:szCs w:val="28"/>
        </w:rPr>
        <w:t xml:space="preserve">Concernant la pierre sèche, il est possible d’envisager dans le cadre de l’outil de gestion à venir un cahier de recommandations qui peut inclure une fiche pratique pour la restauration des structures en pierre sèche. </w:t>
      </w:r>
    </w:p>
    <w:p w14:paraId="257A2F53" w14:textId="0C25456F" w:rsidR="003A681C" w:rsidRDefault="009B49F6" w:rsidP="00626ED0">
      <w:pPr>
        <w:jc w:val="both"/>
        <w:rPr>
          <w:sz w:val="28"/>
          <w:szCs w:val="28"/>
        </w:rPr>
      </w:pPr>
      <w:r>
        <w:rPr>
          <w:sz w:val="28"/>
          <w:szCs w:val="28"/>
        </w:rPr>
        <w:t xml:space="preserve">        </w:t>
      </w:r>
      <w:r w:rsidR="003A681C">
        <w:rPr>
          <w:sz w:val="28"/>
          <w:szCs w:val="28"/>
        </w:rPr>
        <w:t>Concernant les travaux qui se dérouleront dans le périmètre du SPR, les entreprises qui interviendront n’auront pas besoin de qualifications spécifiques.</w:t>
      </w:r>
    </w:p>
    <w:p w14:paraId="47E9D6EC" w14:textId="0BCCC2EE" w:rsidR="00626ED0" w:rsidRDefault="003A681C" w:rsidP="00626ED0">
      <w:pPr>
        <w:jc w:val="both"/>
        <w:rPr>
          <w:sz w:val="28"/>
          <w:szCs w:val="28"/>
        </w:rPr>
      </w:pPr>
      <w:r>
        <w:rPr>
          <w:sz w:val="28"/>
          <w:szCs w:val="28"/>
        </w:rPr>
        <w:t>L’exploitation ou la ré</w:t>
      </w:r>
      <w:r w:rsidR="009B49F6">
        <w:rPr>
          <w:sz w:val="28"/>
          <w:szCs w:val="28"/>
        </w:rPr>
        <w:t>ouverture</w:t>
      </w:r>
      <w:r>
        <w:rPr>
          <w:sz w:val="28"/>
          <w:szCs w:val="28"/>
        </w:rPr>
        <w:t xml:space="preserve"> de </w:t>
      </w:r>
      <w:proofErr w:type="gramStart"/>
      <w:r>
        <w:rPr>
          <w:sz w:val="28"/>
          <w:szCs w:val="28"/>
        </w:rPr>
        <w:t>micr</w:t>
      </w:r>
      <w:r w:rsidR="009B49F6">
        <w:rPr>
          <w:sz w:val="28"/>
          <w:szCs w:val="28"/>
        </w:rPr>
        <w:t xml:space="preserve">o </w:t>
      </w:r>
      <w:r>
        <w:rPr>
          <w:sz w:val="28"/>
          <w:szCs w:val="28"/>
        </w:rPr>
        <w:t>carrières</w:t>
      </w:r>
      <w:proofErr w:type="gramEnd"/>
      <w:r>
        <w:rPr>
          <w:sz w:val="28"/>
          <w:szCs w:val="28"/>
        </w:rPr>
        <w:t xml:space="preserve"> ne relève pas de la compétence du PETR Midi-Quercy</w:t>
      </w:r>
    </w:p>
    <w:p w14:paraId="11503FF7" w14:textId="39191FB9" w:rsidR="006D4717" w:rsidRPr="009B49F6" w:rsidRDefault="00626ED0" w:rsidP="006D4717">
      <w:pPr>
        <w:jc w:val="both"/>
        <w:rPr>
          <w:sz w:val="28"/>
          <w:szCs w:val="28"/>
        </w:rPr>
      </w:pPr>
      <w:r>
        <w:rPr>
          <w:sz w:val="28"/>
          <w:szCs w:val="28"/>
        </w:rPr>
        <w:t xml:space="preserve">                                                </w:t>
      </w:r>
    </w:p>
    <w:p w14:paraId="4EB291D0" w14:textId="2E116BA8" w:rsidR="006D4717" w:rsidRPr="008B2096" w:rsidRDefault="008B2096" w:rsidP="006D4717">
      <w:pPr>
        <w:jc w:val="both"/>
        <w:rPr>
          <w:b/>
          <w:bCs/>
          <w:sz w:val="28"/>
          <w:szCs w:val="28"/>
        </w:rPr>
      </w:pPr>
      <w:r w:rsidRPr="008B2096">
        <w:rPr>
          <w:b/>
          <w:bCs/>
          <w:sz w:val="28"/>
          <w:szCs w:val="28"/>
        </w:rPr>
        <w:t>Avis du commissaire enquêteur</w:t>
      </w:r>
    </w:p>
    <w:p w14:paraId="2BDE2270" w14:textId="1EDC4897" w:rsidR="00287922" w:rsidRPr="0057285E" w:rsidRDefault="00287922" w:rsidP="0057285E">
      <w:pPr>
        <w:jc w:val="both"/>
        <w:rPr>
          <w:bCs/>
          <w:sz w:val="28"/>
          <w:szCs w:val="28"/>
        </w:rPr>
      </w:pPr>
    </w:p>
    <w:p w14:paraId="5952DBAC" w14:textId="3CA4C595" w:rsidR="008B2096" w:rsidRDefault="00287922" w:rsidP="008B2096">
      <w:pPr>
        <w:jc w:val="both"/>
        <w:rPr>
          <w:sz w:val="28"/>
          <w:szCs w:val="28"/>
        </w:rPr>
      </w:pPr>
      <w:r w:rsidRPr="00793E44">
        <w:rPr>
          <w:sz w:val="28"/>
          <w:szCs w:val="28"/>
        </w:rPr>
        <w:t xml:space="preserve">    </w:t>
      </w:r>
      <w:r w:rsidR="008B2096">
        <w:rPr>
          <w:sz w:val="28"/>
          <w:szCs w:val="28"/>
        </w:rPr>
        <w:t xml:space="preserve"> L’enquête publique relative au projet de création d’un SPR sur le territoire de la commune de Bruniquel n’a pas suscité une forte mobilisation du public dans la mesure où </w:t>
      </w:r>
      <w:r w:rsidR="009B49F6">
        <w:rPr>
          <w:sz w:val="28"/>
          <w:szCs w:val="28"/>
        </w:rPr>
        <w:t>trois</w:t>
      </w:r>
      <w:r w:rsidR="008B2096">
        <w:rPr>
          <w:sz w:val="28"/>
          <w:szCs w:val="28"/>
        </w:rPr>
        <w:t xml:space="preserve"> observation</w:t>
      </w:r>
      <w:r w:rsidR="009B49F6">
        <w:rPr>
          <w:sz w:val="28"/>
          <w:szCs w:val="28"/>
        </w:rPr>
        <w:t>s</w:t>
      </w:r>
      <w:r w:rsidR="008B2096">
        <w:rPr>
          <w:sz w:val="28"/>
          <w:szCs w:val="28"/>
        </w:rPr>
        <w:t xml:space="preserve"> </w:t>
      </w:r>
      <w:r w:rsidR="009B49F6">
        <w:rPr>
          <w:sz w:val="28"/>
          <w:szCs w:val="28"/>
        </w:rPr>
        <w:t>ont</w:t>
      </w:r>
      <w:r w:rsidR="008B2096">
        <w:rPr>
          <w:sz w:val="28"/>
          <w:szCs w:val="28"/>
        </w:rPr>
        <w:t xml:space="preserve"> été portée</w:t>
      </w:r>
      <w:r w:rsidR="009B49F6">
        <w:rPr>
          <w:sz w:val="28"/>
          <w:szCs w:val="28"/>
        </w:rPr>
        <w:t>s</w:t>
      </w:r>
      <w:r w:rsidR="008B2096">
        <w:rPr>
          <w:sz w:val="28"/>
          <w:szCs w:val="28"/>
        </w:rPr>
        <w:t xml:space="preserve"> sur le registre d’enquête publique. </w:t>
      </w:r>
      <w:r w:rsidR="009B49F6">
        <w:rPr>
          <w:sz w:val="28"/>
          <w:szCs w:val="28"/>
        </w:rPr>
        <w:t>En effet,</w:t>
      </w:r>
      <w:r w:rsidR="008B2096">
        <w:rPr>
          <w:sz w:val="28"/>
          <w:szCs w:val="28"/>
        </w:rPr>
        <w:t xml:space="preserve"> la réunion publique du 12 octobre 2022</w:t>
      </w:r>
      <w:r w:rsidR="009B49F6">
        <w:rPr>
          <w:sz w:val="28"/>
          <w:szCs w:val="28"/>
        </w:rPr>
        <w:t xml:space="preserve"> à Bruniquel</w:t>
      </w:r>
      <w:r w:rsidR="008B2096">
        <w:rPr>
          <w:sz w:val="28"/>
          <w:szCs w:val="28"/>
        </w:rPr>
        <w:t xml:space="preserve"> a permis au public intéressé de prendre connaissance du projet, de recevoir des </w:t>
      </w:r>
      <w:r w:rsidR="008B2096">
        <w:rPr>
          <w:sz w:val="28"/>
          <w:szCs w:val="28"/>
        </w:rPr>
        <w:lastRenderedPageBreak/>
        <w:t>explications de la part du maître d’ouvrage, du cabinet d’architecture et de l’architecte des bâtiments de France et d’obtenir toutes les informations nécessaires à la compréhension du projet de SPR.</w:t>
      </w:r>
    </w:p>
    <w:p w14:paraId="10612869" w14:textId="4CE2601E" w:rsidR="006322CD" w:rsidRDefault="008B2096" w:rsidP="00793E44">
      <w:pPr>
        <w:jc w:val="both"/>
        <w:rPr>
          <w:sz w:val="28"/>
          <w:szCs w:val="28"/>
        </w:rPr>
      </w:pPr>
      <w:r>
        <w:rPr>
          <w:sz w:val="28"/>
          <w:szCs w:val="28"/>
        </w:rPr>
        <w:t xml:space="preserve"> </w:t>
      </w:r>
    </w:p>
    <w:p w14:paraId="1EE83C3A" w14:textId="77777777" w:rsidR="006322CD" w:rsidRDefault="006322CD" w:rsidP="00793E44">
      <w:pPr>
        <w:jc w:val="both"/>
        <w:rPr>
          <w:sz w:val="28"/>
          <w:szCs w:val="28"/>
        </w:rPr>
      </w:pPr>
    </w:p>
    <w:p w14:paraId="49DCB68B" w14:textId="3353BF39" w:rsidR="006322CD" w:rsidRDefault="006322CD" w:rsidP="00793E44">
      <w:pPr>
        <w:jc w:val="both"/>
        <w:rPr>
          <w:sz w:val="28"/>
          <w:szCs w:val="28"/>
        </w:rPr>
      </w:pPr>
    </w:p>
    <w:p w14:paraId="2EDBC78C" w14:textId="40D04331" w:rsidR="006322CD" w:rsidRPr="006322CD" w:rsidRDefault="006322CD" w:rsidP="00793E44">
      <w:pPr>
        <w:jc w:val="both"/>
        <w:rPr>
          <w:b/>
          <w:bCs/>
          <w:sz w:val="28"/>
          <w:szCs w:val="28"/>
        </w:rPr>
      </w:pPr>
      <w:r w:rsidRPr="006322CD">
        <w:rPr>
          <w:b/>
          <w:bCs/>
          <w:sz w:val="28"/>
          <w:szCs w:val="28"/>
        </w:rPr>
        <w:t>CHAPITRE 5 AVIS ET CONCLUSIONS DU COMMISSAIRE ENQUETEUR</w:t>
      </w:r>
    </w:p>
    <w:p w14:paraId="04A60DCD" w14:textId="716C2FF6" w:rsidR="006322CD" w:rsidRPr="006322CD" w:rsidRDefault="006322CD" w:rsidP="00793E44">
      <w:pPr>
        <w:jc w:val="both"/>
        <w:rPr>
          <w:b/>
          <w:bCs/>
          <w:sz w:val="28"/>
          <w:szCs w:val="28"/>
        </w:rPr>
      </w:pPr>
    </w:p>
    <w:p w14:paraId="33B64A86" w14:textId="77777777" w:rsidR="006322CD" w:rsidRDefault="006322CD" w:rsidP="006322CD">
      <w:pPr>
        <w:jc w:val="both"/>
        <w:rPr>
          <w:b/>
          <w:bCs/>
          <w:sz w:val="28"/>
          <w:szCs w:val="28"/>
        </w:rPr>
      </w:pPr>
    </w:p>
    <w:p w14:paraId="7355C653" w14:textId="517D8B90" w:rsidR="006322CD" w:rsidRDefault="006322CD" w:rsidP="006322CD">
      <w:pPr>
        <w:jc w:val="both"/>
        <w:rPr>
          <w:sz w:val="28"/>
          <w:szCs w:val="28"/>
        </w:rPr>
      </w:pPr>
      <w:r>
        <w:rPr>
          <w:sz w:val="28"/>
          <w:szCs w:val="28"/>
        </w:rPr>
        <w:t xml:space="preserve">  Considérant que les éléments essentiels à la compréhension des enjeux de la justification et de la délimitation du site patrimonial remarquable de </w:t>
      </w:r>
      <w:r w:rsidR="004F2F1C">
        <w:rPr>
          <w:sz w:val="28"/>
          <w:szCs w:val="28"/>
        </w:rPr>
        <w:t>Bruniquel</w:t>
      </w:r>
      <w:r>
        <w:rPr>
          <w:sz w:val="28"/>
          <w:szCs w:val="28"/>
        </w:rPr>
        <w:t xml:space="preserve"> ainsi que la définition et la traduction graphique du projet de périmètre de SPR soumis à enquête ont été sérieusement traitées dans le dossier garantissant ainsi au public le droit à une information de qualité. </w:t>
      </w:r>
    </w:p>
    <w:p w14:paraId="3CA66194" w14:textId="00286E00" w:rsidR="006322CD" w:rsidRDefault="006322CD" w:rsidP="006322CD">
      <w:pPr>
        <w:jc w:val="both"/>
        <w:rPr>
          <w:sz w:val="28"/>
          <w:szCs w:val="28"/>
        </w:rPr>
      </w:pPr>
      <w:r>
        <w:rPr>
          <w:sz w:val="28"/>
          <w:szCs w:val="28"/>
        </w:rPr>
        <w:t xml:space="preserve">  Après avoir étudié le rapport de présentation préalable à la détermination d’un  Site patrimonial remarquable proposé par l’atelier architectural Rémi </w:t>
      </w:r>
      <w:proofErr w:type="spellStart"/>
      <w:r>
        <w:rPr>
          <w:sz w:val="28"/>
          <w:szCs w:val="28"/>
        </w:rPr>
        <w:t>Papillault</w:t>
      </w:r>
      <w:proofErr w:type="spellEnd"/>
      <w:r>
        <w:rPr>
          <w:sz w:val="28"/>
          <w:szCs w:val="28"/>
        </w:rPr>
        <w:t>, après avoir visité le bourg de Bruniquel et les environs et analysé une observation du public émise pendant l’enquête,</w:t>
      </w:r>
    </w:p>
    <w:p w14:paraId="55FA3551" w14:textId="3E11F380" w:rsidR="006322CD" w:rsidRDefault="006322CD" w:rsidP="006322CD">
      <w:pPr>
        <w:jc w:val="both"/>
        <w:rPr>
          <w:sz w:val="28"/>
          <w:szCs w:val="28"/>
        </w:rPr>
      </w:pPr>
      <w:r>
        <w:rPr>
          <w:sz w:val="28"/>
          <w:szCs w:val="28"/>
        </w:rPr>
        <w:t xml:space="preserve">  </w:t>
      </w:r>
      <w:r w:rsidR="004F2F1C">
        <w:rPr>
          <w:sz w:val="28"/>
          <w:szCs w:val="28"/>
        </w:rPr>
        <w:t>C</w:t>
      </w:r>
      <w:r>
        <w:rPr>
          <w:sz w:val="28"/>
          <w:szCs w:val="28"/>
        </w:rPr>
        <w:t>onsidèr</w:t>
      </w:r>
      <w:r w:rsidR="004F2F1C">
        <w:rPr>
          <w:sz w:val="28"/>
          <w:szCs w:val="28"/>
        </w:rPr>
        <w:t>ant</w:t>
      </w:r>
      <w:r>
        <w:rPr>
          <w:sz w:val="28"/>
          <w:szCs w:val="28"/>
        </w:rPr>
        <w:t xml:space="preserve"> que le patrimoine du bourg de </w:t>
      </w:r>
      <w:r w:rsidR="004F2F1C">
        <w:rPr>
          <w:sz w:val="28"/>
          <w:szCs w:val="28"/>
        </w:rPr>
        <w:t>Bruniquel</w:t>
      </w:r>
      <w:r>
        <w:rPr>
          <w:sz w:val="28"/>
          <w:szCs w:val="28"/>
        </w:rPr>
        <w:t xml:space="preserve"> possède les qualités historiques, architecturales, urbaines et paysagères correspondant en tous points aux critères prévalant à un classement de SPR,</w:t>
      </w:r>
    </w:p>
    <w:p w14:paraId="7ADC5A5C" w14:textId="0FD565FD" w:rsidR="006322CD" w:rsidRDefault="006322CD" w:rsidP="006322CD">
      <w:pPr>
        <w:jc w:val="both"/>
        <w:rPr>
          <w:sz w:val="28"/>
          <w:szCs w:val="28"/>
        </w:rPr>
      </w:pPr>
      <w:r>
        <w:rPr>
          <w:sz w:val="28"/>
          <w:szCs w:val="28"/>
        </w:rPr>
        <w:t xml:space="preserve">  Après avoir pris en compte que l’enjeu de la création de ce SPR répond à une volonté clairement affirmée de la commune de </w:t>
      </w:r>
      <w:r w:rsidR="004F2F1C">
        <w:rPr>
          <w:sz w:val="28"/>
          <w:szCs w:val="28"/>
        </w:rPr>
        <w:t>Bruniquel</w:t>
      </w:r>
      <w:r>
        <w:rPr>
          <w:sz w:val="28"/>
          <w:szCs w:val="28"/>
        </w:rPr>
        <w:t xml:space="preserve"> de réhabiliter, de protéger et de mettre en valeur son patrimoine et que cet objectif est mis en œuvre dans le but de pouvoir assurer une croissance harmonieuse de la commune, </w:t>
      </w:r>
    </w:p>
    <w:p w14:paraId="728377E0" w14:textId="77777777" w:rsidR="006322CD" w:rsidRDefault="006322CD" w:rsidP="006322CD">
      <w:pPr>
        <w:jc w:val="both"/>
        <w:rPr>
          <w:sz w:val="28"/>
          <w:szCs w:val="28"/>
        </w:rPr>
      </w:pPr>
      <w:r>
        <w:rPr>
          <w:sz w:val="28"/>
          <w:szCs w:val="28"/>
        </w:rPr>
        <w:t xml:space="preserve">  Après avoir pris en compte que ce classement participera avec la mise en place du document de gestion réglementaire qui suivra à une croissance urbaine bien maîtrisée qualitativement en protégeant et en mettant en valeur le patrimoine existant,</w:t>
      </w:r>
    </w:p>
    <w:p w14:paraId="389AC157" w14:textId="77777777" w:rsidR="006322CD" w:rsidRDefault="006322CD" w:rsidP="006322CD">
      <w:pPr>
        <w:jc w:val="both"/>
        <w:rPr>
          <w:sz w:val="28"/>
          <w:szCs w:val="28"/>
        </w:rPr>
      </w:pPr>
      <w:r>
        <w:rPr>
          <w:sz w:val="28"/>
          <w:szCs w:val="28"/>
        </w:rPr>
        <w:t xml:space="preserve"> Considérant que le projet de délimitation est cohérent en termes de protection du bâti architectural et de l’écrin paysager,</w:t>
      </w:r>
    </w:p>
    <w:p w14:paraId="23F7EEEA" w14:textId="77777777" w:rsidR="006322CD" w:rsidRDefault="006322CD" w:rsidP="006322CD">
      <w:pPr>
        <w:jc w:val="both"/>
        <w:rPr>
          <w:sz w:val="28"/>
          <w:szCs w:val="28"/>
        </w:rPr>
      </w:pPr>
      <w:r>
        <w:rPr>
          <w:sz w:val="28"/>
          <w:szCs w:val="28"/>
        </w:rPr>
        <w:t xml:space="preserve">  Considérant que les zones proposées dans l’insertion du SPR restent sous la règlementation en vigueur protégeant les monuments historiques et le </w:t>
      </w:r>
      <w:r>
        <w:rPr>
          <w:sz w:val="28"/>
          <w:szCs w:val="28"/>
        </w:rPr>
        <w:lastRenderedPageBreak/>
        <w:t>Périmètre Délimité et qu’elles restent donc soumises à l’avis formel de l’architecte des Bâtiments de France.</w:t>
      </w:r>
    </w:p>
    <w:p w14:paraId="79954558" w14:textId="68FABA30" w:rsidR="006322CD" w:rsidRDefault="006322CD" w:rsidP="006322CD">
      <w:pPr>
        <w:jc w:val="both"/>
        <w:rPr>
          <w:sz w:val="28"/>
          <w:szCs w:val="28"/>
        </w:rPr>
      </w:pPr>
      <w:r>
        <w:rPr>
          <w:sz w:val="28"/>
          <w:szCs w:val="28"/>
        </w:rPr>
        <w:t xml:space="preserve">  Considérant que la Commission Nationale du patrimoine et de l’Architecture (CNPA) a donné le 17 mars 2022 un avis favorable au projet de classement du SPR de</w:t>
      </w:r>
      <w:r w:rsidR="004F2F1C">
        <w:rPr>
          <w:sz w:val="28"/>
          <w:szCs w:val="28"/>
        </w:rPr>
        <w:t xml:space="preserve"> Bruniquel</w:t>
      </w:r>
      <w:r>
        <w:rPr>
          <w:sz w:val="28"/>
          <w:szCs w:val="28"/>
        </w:rPr>
        <w:t xml:space="preserve"> sur la base du périmètre proposé,</w:t>
      </w:r>
    </w:p>
    <w:p w14:paraId="6E9245F7" w14:textId="77777777" w:rsidR="006322CD" w:rsidRDefault="006322CD" w:rsidP="006322CD">
      <w:pPr>
        <w:jc w:val="both"/>
        <w:rPr>
          <w:sz w:val="28"/>
          <w:szCs w:val="28"/>
        </w:rPr>
      </w:pPr>
    </w:p>
    <w:p w14:paraId="7C92FE73" w14:textId="238E2CC0" w:rsidR="006322CD" w:rsidRDefault="006322CD" w:rsidP="006322CD">
      <w:pPr>
        <w:jc w:val="both"/>
        <w:rPr>
          <w:sz w:val="28"/>
          <w:szCs w:val="28"/>
        </w:rPr>
      </w:pPr>
      <w:r>
        <w:rPr>
          <w:sz w:val="28"/>
          <w:szCs w:val="28"/>
        </w:rPr>
        <w:t xml:space="preserve">      En conséquence, j’émets un avis </w:t>
      </w:r>
      <w:r>
        <w:rPr>
          <w:b/>
          <w:bCs/>
          <w:sz w:val="28"/>
          <w:szCs w:val="28"/>
        </w:rPr>
        <w:t xml:space="preserve">FAVORABLE </w:t>
      </w:r>
      <w:r>
        <w:rPr>
          <w:sz w:val="28"/>
          <w:szCs w:val="28"/>
        </w:rPr>
        <w:t xml:space="preserve">au projet de création d’un Site Patrimonial Remarquable (SPR) sur le territoire de la commune de </w:t>
      </w:r>
      <w:r w:rsidR="004F2F1C">
        <w:rPr>
          <w:sz w:val="28"/>
          <w:szCs w:val="28"/>
        </w:rPr>
        <w:t>Bruniquel</w:t>
      </w:r>
      <w:r>
        <w:rPr>
          <w:sz w:val="28"/>
          <w:szCs w:val="28"/>
        </w:rPr>
        <w:t xml:space="preserve"> sans aucune réserve ni recommandation.</w:t>
      </w:r>
    </w:p>
    <w:p w14:paraId="2E388D5F" w14:textId="77777777" w:rsidR="006322CD" w:rsidRDefault="006322CD" w:rsidP="006322CD">
      <w:pPr>
        <w:pStyle w:val="Paragraphedeliste"/>
        <w:ind w:left="420"/>
        <w:jc w:val="both"/>
        <w:rPr>
          <w:sz w:val="28"/>
          <w:szCs w:val="28"/>
        </w:rPr>
      </w:pPr>
    </w:p>
    <w:p w14:paraId="4A943846" w14:textId="77777777" w:rsidR="006322CD" w:rsidRDefault="006322CD" w:rsidP="006322CD">
      <w:pPr>
        <w:pStyle w:val="Paragraphedeliste"/>
        <w:ind w:left="420"/>
        <w:jc w:val="both"/>
        <w:rPr>
          <w:sz w:val="28"/>
          <w:szCs w:val="28"/>
        </w:rPr>
      </w:pPr>
    </w:p>
    <w:p w14:paraId="333FA933" w14:textId="1D279E7E" w:rsidR="006322CD" w:rsidRDefault="006322CD" w:rsidP="006322CD">
      <w:pPr>
        <w:pStyle w:val="Paragraphedeliste"/>
        <w:ind w:left="420"/>
        <w:jc w:val="both"/>
        <w:rPr>
          <w:sz w:val="28"/>
          <w:szCs w:val="28"/>
        </w:rPr>
      </w:pPr>
      <w:r>
        <w:rPr>
          <w:sz w:val="28"/>
          <w:szCs w:val="28"/>
        </w:rPr>
        <w:t xml:space="preserve">Fait à Castelsarrasin le </w:t>
      </w:r>
      <w:r w:rsidR="009B49F6">
        <w:rPr>
          <w:sz w:val="28"/>
          <w:szCs w:val="28"/>
        </w:rPr>
        <w:t>10 janvier 2023</w:t>
      </w:r>
    </w:p>
    <w:p w14:paraId="2C4AE637" w14:textId="77777777" w:rsidR="006322CD" w:rsidRDefault="006322CD" w:rsidP="006322CD">
      <w:pPr>
        <w:pStyle w:val="Paragraphedeliste"/>
        <w:ind w:left="420"/>
        <w:jc w:val="both"/>
        <w:rPr>
          <w:sz w:val="28"/>
          <w:szCs w:val="28"/>
        </w:rPr>
      </w:pPr>
    </w:p>
    <w:p w14:paraId="506E99E8" w14:textId="77777777" w:rsidR="006322CD" w:rsidRDefault="006322CD" w:rsidP="006322CD">
      <w:pPr>
        <w:pStyle w:val="Paragraphedeliste"/>
        <w:ind w:left="420"/>
        <w:jc w:val="both"/>
        <w:rPr>
          <w:sz w:val="28"/>
          <w:szCs w:val="28"/>
        </w:rPr>
      </w:pPr>
    </w:p>
    <w:p w14:paraId="3E132F86" w14:textId="77777777" w:rsidR="006322CD" w:rsidRDefault="006322CD" w:rsidP="006322CD">
      <w:pPr>
        <w:pStyle w:val="Paragraphedeliste"/>
        <w:ind w:left="420"/>
        <w:jc w:val="both"/>
        <w:rPr>
          <w:sz w:val="28"/>
          <w:szCs w:val="28"/>
        </w:rPr>
      </w:pPr>
    </w:p>
    <w:p w14:paraId="01130425" w14:textId="77777777" w:rsidR="006322CD" w:rsidRDefault="006322CD" w:rsidP="006322CD">
      <w:pPr>
        <w:pStyle w:val="Paragraphedeliste"/>
        <w:ind w:left="420"/>
        <w:jc w:val="both"/>
        <w:rPr>
          <w:sz w:val="28"/>
          <w:szCs w:val="28"/>
        </w:rPr>
      </w:pPr>
      <w:r>
        <w:rPr>
          <w:sz w:val="28"/>
          <w:szCs w:val="28"/>
        </w:rPr>
        <w:t>Le commissaire enquêteur Philippe BON</w:t>
      </w:r>
    </w:p>
    <w:p w14:paraId="5E78DCF0" w14:textId="77777777" w:rsidR="006322CD" w:rsidRDefault="006322CD" w:rsidP="00793E44">
      <w:pPr>
        <w:jc w:val="both"/>
        <w:rPr>
          <w:sz w:val="28"/>
          <w:szCs w:val="28"/>
        </w:rPr>
      </w:pPr>
    </w:p>
    <w:p w14:paraId="40B57EC6" w14:textId="0DCD4AB9" w:rsidR="0057285E" w:rsidRDefault="0057285E" w:rsidP="00793E44">
      <w:pPr>
        <w:jc w:val="both"/>
        <w:rPr>
          <w:sz w:val="28"/>
          <w:szCs w:val="28"/>
        </w:rPr>
      </w:pPr>
    </w:p>
    <w:p w14:paraId="17B8580D" w14:textId="1616B115" w:rsidR="0057285E" w:rsidRDefault="0057285E" w:rsidP="00793E44">
      <w:pPr>
        <w:jc w:val="both"/>
        <w:rPr>
          <w:sz w:val="28"/>
          <w:szCs w:val="28"/>
        </w:rPr>
      </w:pPr>
    </w:p>
    <w:p w14:paraId="7F943B9B" w14:textId="77777777" w:rsidR="0057285E" w:rsidRPr="00793E44" w:rsidRDefault="0057285E" w:rsidP="00793E44">
      <w:pPr>
        <w:jc w:val="both"/>
        <w:rPr>
          <w:sz w:val="28"/>
          <w:szCs w:val="28"/>
        </w:rPr>
      </w:pPr>
    </w:p>
    <w:p w14:paraId="2BCF4010" w14:textId="48D9644D" w:rsidR="00AE5AE8" w:rsidRDefault="00AE5AE8" w:rsidP="002A7C11">
      <w:pPr>
        <w:pStyle w:val="Paragraphedeliste"/>
        <w:ind w:left="420"/>
        <w:jc w:val="both"/>
        <w:rPr>
          <w:sz w:val="28"/>
          <w:szCs w:val="28"/>
        </w:rPr>
      </w:pPr>
    </w:p>
    <w:p w14:paraId="56E9CA8B" w14:textId="620C17E7" w:rsidR="00AE5AE8" w:rsidRDefault="00AE5AE8" w:rsidP="002A7C11">
      <w:pPr>
        <w:pStyle w:val="Paragraphedeliste"/>
        <w:ind w:left="420"/>
        <w:jc w:val="both"/>
        <w:rPr>
          <w:sz w:val="28"/>
          <w:szCs w:val="28"/>
        </w:rPr>
      </w:pPr>
    </w:p>
    <w:p w14:paraId="664DFC8D" w14:textId="77777777" w:rsidR="007A3EA4" w:rsidRDefault="007A3EA4" w:rsidP="002A7C11">
      <w:pPr>
        <w:pStyle w:val="Paragraphedeliste"/>
        <w:ind w:left="420"/>
        <w:jc w:val="both"/>
        <w:rPr>
          <w:sz w:val="28"/>
          <w:szCs w:val="28"/>
        </w:rPr>
      </w:pPr>
    </w:p>
    <w:p w14:paraId="58DE8B08" w14:textId="77777777" w:rsidR="007A3EA4" w:rsidRDefault="007A3EA4" w:rsidP="002A7C11">
      <w:pPr>
        <w:pStyle w:val="Paragraphedeliste"/>
        <w:ind w:left="420"/>
        <w:jc w:val="both"/>
        <w:rPr>
          <w:sz w:val="28"/>
          <w:szCs w:val="28"/>
        </w:rPr>
      </w:pPr>
    </w:p>
    <w:p w14:paraId="6C889BA1" w14:textId="77777777" w:rsidR="007A3EA4" w:rsidRDefault="007A3EA4" w:rsidP="002A7C11">
      <w:pPr>
        <w:pStyle w:val="Paragraphedeliste"/>
        <w:ind w:left="420"/>
        <w:jc w:val="both"/>
        <w:rPr>
          <w:sz w:val="28"/>
          <w:szCs w:val="28"/>
        </w:rPr>
      </w:pPr>
    </w:p>
    <w:p w14:paraId="4FC754A4" w14:textId="77777777" w:rsidR="007A3EA4" w:rsidRDefault="007A3EA4" w:rsidP="002A7C11">
      <w:pPr>
        <w:pStyle w:val="Paragraphedeliste"/>
        <w:ind w:left="420"/>
        <w:jc w:val="both"/>
        <w:rPr>
          <w:sz w:val="28"/>
          <w:szCs w:val="28"/>
        </w:rPr>
      </w:pPr>
    </w:p>
    <w:p w14:paraId="2D06F9D0" w14:textId="77777777" w:rsidR="007A3EA4" w:rsidRDefault="007A3EA4" w:rsidP="002A7C11">
      <w:pPr>
        <w:pStyle w:val="Paragraphedeliste"/>
        <w:ind w:left="420"/>
        <w:jc w:val="both"/>
        <w:rPr>
          <w:sz w:val="28"/>
          <w:szCs w:val="28"/>
        </w:rPr>
      </w:pPr>
    </w:p>
    <w:p w14:paraId="7FAA590E" w14:textId="77777777" w:rsidR="007A3EA4" w:rsidRDefault="007A3EA4" w:rsidP="002A7C11">
      <w:pPr>
        <w:pStyle w:val="Paragraphedeliste"/>
        <w:ind w:left="420"/>
        <w:jc w:val="both"/>
        <w:rPr>
          <w:sz w:val="28"/>
          <w:szCs w:val="28"/>
        </w:rPr>
      </w:pPr>
    </w:p>
    <w:p w14:paraId="45276CA4" w14:textId="77777777" w:rsidR="007A3EA4" w:rsidRDefault="007A3EA4" w:rsidP="002A7C11">
      <w:pPr>
        <w:pStyle w:val="Paragraphedeliste"/>
        <w:ind w:left="420"/>
        <w:jc w:val="both"/>
        <w:rPr>
          <w:sz w:val="28"/>
          <w:szCs w:val="28"/>
        </w:rPr>
      </w:pPr>
    </w:p>
    <w:p w14:paraId="147FA17A" w14:textId="77777777" w:rsidR="007A3EA4" w:rsidRDefault="007A3EA4" w:rsidP="002A7C11">
      <w:pPr>
        <w:pStyle w:val="Paragraphedeliste"/>
        <w:ind w:left="420"/>
        <w:jc w:val="both"/>
        <w:rPr>
          <w:sz w:val="28"/>
          <w:szCs w:val="28"/>
        </w:rPr>
      </w:pPr>
    </w:p>
    <w:p w14:paraId="1018244C" w14:textId="77777777" w:rsidR="007A3EA4" w:rsidRDefault="007A3EA4" w:rsidP="002A7C11">
      <w:pPr>
        <w:pStyle w:val="Paragraphedeliste"/>
        <w:ind w:left="420"/>
        <w:jc w:val="both"/>
        <w:rPr>
          <w:sz w:val="28"/>
          <w:szCs w:val="28"/>
        </w:rPr>
      </w:pPr>
    </w:p>
    <w:p w14:paraId="09352086" w14:textId="77777777" w:rsidR="007A3EA4" w:rsidRDefault="007A3EA4" w:rsidP="002A7C11">
      <w:pPr>
        <w:pStyle w:val="Paragraphedeliste"/>
        <w:ind w:left="420"/>
        <w:jc w:val="both"/>
        <w:rPr>
          <w:sz w:val="28"/>
          <w:szCs w:val="28"/>
        </w:rPr>
      </w:pPr>
    </w:p>
    <w:p w14:paraId="562D6EE6" w14:textId="77777777" w:rsidR="007A3EA4" w:rsidRDefault="007A3EA4" w:rsidP="002A7C11">
      <w:pPr>
        <w:pStyle w:val="Paragraphedeliste"/>
        <w:ind w:left="420"/>
        <w:jc w:val="both"/>
        <w:rPr>
          <w:sz w:val="28"/>
          <w:szCs w:val="28"/>
        </w:rPr>
      </w:pPr>
    </w:p>
    <w:p w14:paraId="28044C91" w14:textId="77777777" w:rsidR="007A3EA4" w:rsidRDefault="007A3EA4" w:rsidP="002A7C11">
      <w:pPr>
        <w:pStyle w:val="Paragraphedeliste"/>
        <w:ind w:left="420"/>
        <w:jc w:val="both"/>
        <w:rPr>
          <w:sz w:val="28"/>
          <w:szCs w:val="28"/>
        </w:rPr>
      </w:pPr>
    </w:p>
    <w:p w14:paraId="47FA1671" w14:textId="77777777" w:rsidR="007A3EA4" w:rsidRPr="00287922" w:rsidRDefault="007A3EA4" w:rsidP="002A7C11">
      <w:pPr>
        <w:pStyle w:val="Paragraphedeliste"/>
        <w:ind w:left="420"/>
        <w:jc w:val="both"/>
        <w:rPr>
          <w:sz w:val="28"/>
          <w:szCs w:val="28"/>
        </w:rPr>
      </w:pPr>
    </w:p>
    <w:p w14:paraId="603BB6A1" w14:textId="77777777" w:rsidR="002A7C11" w:rsidRPr="002A7C11" w:rsidRDefault="002A7C11" w:rsidP="002A7C11">
      <w:pPr>
        <w:jc w:val="both"/>
        <w:rPr>
          <w:sz w:val="28"/>
          <w:szCs w:val="28"/>
        </w:rPr>
      </w:pPr>
    </w:p>
    <w:p w14:paraId="6DDA2690" w14:textId="77777777" w:rsidR="009B3A7C" w:rsidRDefault="009B3A7C" w:rsidP="00B40BAE">
      <w:pPr>
        <w:jc w:val="both"/>
        <w:rPr>
          <w:sz w:val="28"/>
          <w:szCs w:val="28"/>
        </w:rPr>
      </w:pPr>
    </w:p>
    <w:p w14:paraId="6506479D" w14:textId="77777777" w:rsidR="009B3A7C" w:rsidRPr="00B40BAE" w:rsidRDefault="009B3A7C" w:rsidP="00B40BAE">
      <w:pPr>
        <w:jc w:val="both"/>
        <w:rPr>
          <w:sz w:val="28"/>
          <w:szCs w:val="28"/>
        </w:rPr>
      </w:pPr>
    </w:p>
    <w:p w14:paraId="3CF6420E" w14:textId="77777777" w:rsidR="00152AAA" w:rsidRPr="00152AAA" w:rsidRDefault="00152AAA" w:rsidP="00B40BAE">
      <w:pPr>
        <w:jc w:val="both"/>
        <w:rPr>
          <w:sz w:val="28"/>
          <w:szCs w:val="28"/>
        </w:rPr>
      </w:pPr>
    </w:p>
    <w:p w14:paraId="4E50DBC4" w14:textId="77777777" w:rsidR="00152AAA" w:rsidRPr="00152AAA" w:rsidRDefault="00152AAA" w:rsidP="00B40BAE">
      <w:pPr>
        <w:jc w:val="both"/>
        <w:rPr>
          <w:sz w:val="28"/>
          <w:szCs w:val="28"/>
        </w:rPr>
      </w:pPr>
    </w:p>
    <w:p w14:paraId="0F0BCF63" w14:textId="77777777" w:rsidR="00152AAA" w:rsidRPr="00152AAA" w:rsidRDefault="00152AAA" w:rsidP="00B40BAE">
      <w:pPr>
        <w:jc w:val="both"/>
        <w:rPr>
          <w:sz w:val="28"/>
          <w:szCs w:val="28"/>
        </w:rPr>
      </w:pPr>
    </w:p>
    <w:p w14:paraId="531FD2FE" w14:textId="77777777" w:rsidR="00152AAA" w:rsidRDefault="00152AAA" w:rsidP="00B40BAE">
      <w:pPr>
        <w:jc w:val="both"/>
        <w:rPr>
          <w:b/>
          <w:sz w:val="28"/>
          <w:szCs w:val="28"/>
        </w:rPr>
      </w:pPr>
    </w:p>
    <w:p w14:paraId="06EE45CD" w14:textId="77777777" w:rsidR="00152AAA" w:rsidRDefault="00152AAA" w:rsidP="00B40BAE">
      <w:pPr>
        <w:ind w:left="-709"/>
        <w:jc w:val="both"/>
        <w:rPr>
          <w:b/>
          <w:sz w:val="28"/>
          <w:szCs w:val="28"/>
        </w:rPr>
      </w:pPr>
    </w:p>
    <w:p w14:paraId="7DF86FAF" w14:textId="77777777" w:rsidR="00152AAA" w:rsidRPr="00152AAA" w:rsidRDefault="00152AAA" w:rsidP="00B40BAE">
      <w:pPr>
        <w:jc w:val="both"/>
        <w:rPr>
          <w:b/>
          <w:sz w:val="28"/>
          <w:szCs w:val="28"/>
        </w:rPr>
      </w:pPr>
    </w:p>
    <w:sectPr w:rsidR="00152AAA" w:rsidRPr="00152AAA" w:rsidSect="00370A1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3A250" w14:textId="77777777" w:rsidR="00C36E8D" w:rsidRDefault="00C36E8D" w:rsidP="008114F0">
      <w:pPr>
        <w:spacing w:line="240" w:lineRule="auto"/>
      </w:pPr>
      <w:r>
        <w:separator/>
      </w:r>
    </w:p>
  </w:endnote>
  <w:endnote w:type="continuationSeparator" w:id="0">
    <w:p w14:paraId="3C1FEE98" w14:textId="77777777" w:rsidR="00C36E8D" w:rsidRDefault="00C36E8D" w:rsidP="00811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BB0F" w14:textId="77777777" w:rsidR="008114F0" w:rsidRDefault="008114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678501"/>
      <w:docPartObj>
        <w:docPartGallery w:val="Page Numbers (Bottom of Page)"/>
        <w:docPartUnique/>
      </w:docPartObj>
    </w:sdtPr>
    <w:sdtContent>
      <w:p w14:paraId="4ADE3DB4" w14:textId="4C709889" w:rsidR="008114F0" w:rsidRDefault="008114F0">
        <w:pPr>
          <w:pStyle w:val="Pieddepage"/>
          <w:jc w:val="right"/>
        </w:pPr>
        <w:r>
          <w:fldChar w:fldCharType="begin"/>
        </w:r>
        <w:r>
          <w:instrText>PAGE   \* MERGEFORMAT</w:instrText>
        </w:r>
        <w:r>
          <w:fldChar w:fldCharType="separate"/>
        </w:r>
        <w:r>
          <w:t>2</w:t>
        </w:r>
        <w:r>
          <w:fldChar w:fldCharType="end"/>
        </w:r>
      </w:p>
    </w:sdtContent>
  </w:sdt>
  <w:p w14:paraId="2A58C0ED" w14:textId="77777777" w:rsidR="008114F0" w:rsidRDefault="008114F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3A82" w14:textId="77777777" w:rsidR="008114F0" w:rsidRDefault="008114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DA07D" w14:textId="77777777" w:rsidR="00C36E8D" w:rsidRDefault="00C36E8D" w:rsidP="008114F0">
      <w:pPr>
        <w:spacing w:line="240" w:lineRule="auto"/>
      </w:pPr>
      <w:r>
        <w:separator/>
      </w:r>
    </w:p>
  </w:footnote>
  <w:footnote w:type="continuationSeparator" w:id="0">
    <w:p w14:paraId="678EEEF2" w14:textId="77777777" w:rsidR="00C36E8D" w:rsidRDefault="00C36E8D" w:rsidP="008114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2024" w14:textId="77777777" w:rsidR="008114F0" w:rsidRDefault="008114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2411" w14:textId="77777777" w:rsidR="008114F0" w:rsidRDefault="008114F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0936" w14:textId="77777777" w:rsidR="008114F0" w:rsidRDefault="008114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DDE"/>
    <w:multiLevelType w:val="hybridMultilevel"/>
    <w:tmpl w:val="665EBE7A"/>
    <w:lvl w:ilvl="0" w:tplc="7136894A">
      <w:start w:val="2"/>
      <w:numFmt w:val="decimal"/>
      <w:lvlText w:val="%1"/>
      <w:lvlJc w:val="left"/>
      <w:pPr>
        <w:ind w:left="420" w:hanging="360"/>
      </w:pPr>
      <w:rPr>
        <w:rFonts w:hint="default"/>
      </w:rPr>
    </w:lvl>
    <w:lvl w:ilvl="1" w:tplc="040C0019">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15:restartNumberingAfterBreak="0">
    <w:nsid w:val="030E6D5F"/>
    <w:multiLevelType w:val="hybridMultilevel"/>
    <w:tmpl w:val="533464F4"/>
    <w:lvl w:ilvl="0" w:tplc="5F7A66C6">
      <w:start w:val="1"/>
      <w:numFmt w:val="upperRoman"/>
      <w:lvlText w:val="%1-"/>
      <w:lvlJc w:val="left"/>
      <w:pPr>
        <w:ind w:left="2475" w:hanging="1080"/>
      </w:pPr>
      <w:rPr>
        <w:rFonts w:hint="default"/>
      </w:rPr>
    </w:lvl>
    <w:lvl w:ilvl="1" w:tplc="040C0019" w:tentative="1">
      <w:start w:val="1"/>
      <w:numFmt w:val="lowerLetter"/>
      <w:lvlText w:val="%2."/>
      <w:lvlJc w:val="left"/>
      <w:pPr>
        <w:ind w:left="2475" w:hanging="360"/>
      </w:pPr>
    </w:lvl>
    <w:lvl w:ilvl="2" w:tplc="040C001B" w:tentative="1">
      <w:start w:val="1"/>
      <w:numFmt w:val="lowerRoman"/>
      <w:lvlText w:val="%3."/>
      <w:lvlJc w:val="right"/>
      <w:pPr>
        <w:ind w:left="3195" w:hanging="180"/>
      </w:pPr>
    </w:lvl>
    <w:lvl w:ilvl="3" w:tplc="040C000F" w:tentative="1">
      <w:start w:val="1"/>
      <w:numFmt w:val="decimal"/>
      <w:lvlText w:val="%4."/>
      <w:lvlJc w:val="left"/>
      <w:pPr>
        <w:ind w:left="3915" w:hanging="360"/>
      </w:pPr>
    </w:lvl>
    <w:lvl w:ilvl="4" w:tplc="040C0019" w:tentative="1">
      <w:start w:val="1"/>
      <w:numFmt w:val="lowerLetter"/>
      <w:lvlText w:val="%5."/>
      <w:lvlJc w:val="left"/>
      <w:pPr>
        <w:ind w:left="4635" w:hanging="360"/>
      </w:pPr>
    </w:lvl>
    <w:lvl w:ilvl="5" w:tplc="040C001B" w:tentative="1">
      <w:start w:val="1"/>
      <w:numFmt w:val="lowerRoman"/>
      <w:lvlText w:val="%6."/>
      <w:lvlJc w:val="right"/>
      <w:pPr>
        <w:ind w:left="5355" w:hanging="180"/>
      </w:pPr>
    </w:lvl>
    <w:lvl w:ilvl="6" w:tplc="040C000F" w:tentative="1">
      <w:start w:val="1"/>
      <w:numFmt w:val="decimal"/>
      <w:lvlText w:val="%7."/>
      <w:lvlJc w:val="left"/>
      <w:pPr>
        <w:ind w:left="6075" w:hanging="360"/>
      </w:pPr>
    </w:lvl>
    <w:lvl w:ilvl="7" w:tplc="040C0019" w:tentative="1">
      <w:start w:val="1"/>
      <w:numFmt w:val="lowerLetter"/>
      <w:lvlText w:val="%8."/>
      <w:lvlJc w:val="left"/>
      <w:pPr>
        <w:ind w:left="6795" w:hanging="360"/>
      </w:pPr>
    </w:lvl>
    <w:lvl w:ilvl="8" w:tplc="040C001B" w:tentative="1">
      <w:start w:val="1"/>
      <w:numFmt w:val="lowerRoman"/>
      <w:lvlText w:val="%9."/>
      <w:lvlJc w:val="right"/>
      <w:pPr>
        <w:ind w:left="7515" w:hanging="180"/>
      </w:pPr>
    </w:lvl>
  </w:abstractNum>
  <w:abstractNum w:abstractNumId="2" w15:restartNumberingAfterBreak="0">
    <w:nsid w:val="03335A91"/>
    <w:multiLevelType w:val="hybridMultilevel"/>
    <w:tmpl w:val="1D6AD97E"/>
    <w:lvl w:ilvl="0" w:tplc="A55C32E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9049D9"/>
    <w:multiLevelType w:val="hybridMultilevel"/>
    <w:tmpl w:val="C4B4D9DE"/>
    <w:lvl w:ilvl="0" w:tplc="F4D89806">
      <w:start w:val="1"/>
      <w:numFmt w:val="upperRoman"/>
      <w:lvlText w:val="%1-"/>
      <w:lvlJc w:val="left"/>
      <w:pPr>
        <w:ind w:left="1545" w:hanging="720"/>
      </w:pPr>
      <w:rPr>
        <w:rFonts w:hint="default"/>
      </w:rPr>
    </w:lvl>
    <w:lvl w:ilvl="1" w:tplc="040C0019" w:tentative="1">
      <w:start w:val="1"/>
      <w:numFmt w:val="lowerLetter"/>
      <w:lvlText w:val="%2."/>
      <w:lvlJc w:val="left"/>
      <w:pPr>
        <w:ind w:left="1905" w:hanging="360"/>
      </w:pPr>
    </w:lvl>
    <w:lvl w:ilvl="2" w:tplc="040C001B" w:tentative="1">
      <w:start w:val="1"/>
      <w:numFmt w:val="lowerRoman"/>
      <w:lvlText w:val="%3."/>
      <w:lvlJc w:val="right"/>
      <w:pPr>
        <w:ind w:left="2625" w:hanging="180"/>
      </w:pPr>
    </w:lvl>
    <w:lvl w:ilvl="3" w:tplc="040C000F" w:tentative="1">
      <w:start w:val="1"/>
      <w:numFmt w:val="decimal"/>
      <w:lvlText w:val="%4."/>
      <w:lvlJc w:val="left"/>
      <w:pPr>
        <w:ind w:left="3345" w:hanging="360"/>
      </w:pPr>
    </w:lvl>
    <w:lvl w:ilvl="4" w:tplc="040C0019" w:tentative="1">
      <w:start w:val="1"/>
      <w:numFmt w:val="lowerLetter"/>
      <w:lvlText w:val="%5."/>
      <w:lvlJc w:val="left"/>
      <w:pPr>
        <w:ind w:left="4065" w:hanging="360"/>
      </w:pPr>
    </w:lvl>
    <w:lvl w:ilvl="5" w:tplc="040C001B" w:tentative="1">
      <w:start w:val="1"/>
      <w:numFmt w:val="lowerRoman"/>
      <w:lvlText w:val="%6."/>
      <w:lvlJc w:val="right"/>
      <w:pPr>
        <w:ind w:left="4785" w:hanging="180"/>
      </w:pPr>
    </w:lvl>
    <w:lvl w:ilvl="6" w:tplc="040C000F" w:tentative="1">
      <w:start w:val="1"/>
      <w:numFmt w:val="decimal"/>
      <w:lvlText w:val="%7."/>
      <w:lvlJc w:val="left"/>
      <w:pPr>
        <w:ind w:left="5505" w:hanging="360"/>
      </w:pPr>
    </w:lvl>
    <w:lvl w:ilvl="7" w:tplc="040C0019" w:tentative="1">
      <w:start w:val="1"/>
      <w:numFmt w:val="lowerLetter"/>
      <w:lvlText w:val="%8."/>
      <w:lvlJc w:val="left"/>
      <w:pPr>
        <w:ind w:left="6225" w:hanging="360"/>
      </w:pPr>
    </w:lvl>
    <w:lvl w:ilvl="8" w:tplc="040C001B" w:tentative="1">
      <w:start w:val="1"/>
      <w:numFmt w:val="lowerRoman"/>
      <w:lvlText w:val="%9."/>
      <w:lvlJc w:val="right"/>
      <w:pPr>
        <w:ind w:left="6945" w:hanging="180"/>
      </w:pPr>
    </w:lvl>
  </w:abstractNum>
  <w:abstractNum w:abstractNumId="4" w15:restartNumberingAfterBreak="0">
    <w:nsid w:val="04E15036"/>
    <w:multiLevelType w:val="multilevel"/>
    <w:tmpl w:val="FBF4832E"/>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69A60E3"/>
    <w:multiLevelType w:val="multilevel"/>
    <w:tmpl w:val="7374CAD4"/>
    <w:lvl w:ilvl="0">
      <w:start w:val="4"/>
      <w:numFmt w:val="decimal"/>
      <w:lvlText w:val="%1"/>
      <w:lvlJc w:val="left"/>
      <w:pPr>
        <w:ind w:left="375" w:hanging="375"/>
      </w:pPr>
      <w:rPr>
        <w:rFonts w:hint="default"/>
      </w:rPr>
    </w:lvl>
    <w:lvl w:ilvl="1">
      <w:start w:val="2"/>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6" w15:restartNumberingAfterBreak="0">
    <w:nsid w:val="08E73EB7"/>
    <w:multiLevelType w:val="hybridMultilevel"/>
    <w:tmpl w:val="658A005E"/>
    <w:lvl w:ilvl="0" w:tplc="2E2008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E103045"/>
    <w:multiLevelType w:val="multilevel"/>
    <w:tmpl w:val="DF94D54E"/>
    <w:lvl w:ilvl="0">
      <w:start w:val="3"/>
      <w:numFmt w:val="decimal"/>
      <w:lvlText w:val="%1."/>
      <w:lvlJc w:val="left"/>
      <w:pPr>
        <w:ind w:left="36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10140162"/>
    <w:multiLevelType w:val="hybridMultilevel"/>
    <w:tmpl w:val="33FE1B14"/>
    <w:lvl w:ilvl="0" w:tplc="F02A44C2">
      <w:start w:val="2"/>
      <w:numFmt w:val="upperRoman"/>
      <w:lvlText w:val="%1."/>
      <w:lvlJc w:val="left"/>
      <w:pPr>
        <w:ind w:left="2265" w:hanging="720"/>
      </w:pPr>
      <w:rPr>
        <w:rFonts w:hint="default"/>
      </w:rPr>
    </w:lvl>
    <w:lvl w:ilvl="1" w:tplc="040C0019" w:tentative="1">
      <w:start w:val="1"/>
      <w:numFmt w:val="lowerLetter"/>
      <w:lvlText w:val="%2."/>
      <w:lvlJc w:val="left"/>
      <w:pPr>
        <w:ind w:left="2625" w:hanging="360"/>
      </w:pPr>
    </w:lvl>
    <w:lvl w:ilvl="2" w:tplc="040C001B" w:tentative="1">
      <w:start w:val="1"/>
      <w:numFmt w:val="lowerRoman"/>
      <w:lvlText w:val="%3."/>
      <w:lvlJc w:val="right"/>
      <w:pPr>
        <w:ind w:left="3345" w:hanging="180"/>
      </w:pPr>
    </w:lvl>
    <w:lvl w:ilvl="3" w:tplc="040C000F" w:tentative="1">
      <w:start w:val="1"/>
      <w:numFmt w:val="decimal"/>
      <w:lvlText w:val="%4."/>
      <w:lvlJc w:val="left"/>
      <w:pPr>
        <w:ind w:left="4065" w:hanging="360"/>
      </w:pPr>
    </w:lvl>
    <w:lvl w:ilvl="4" w:tplc="040C0019" w:tentative="1">
      <w:start w:val="1"/>
      <w:numFmt w:val="lowerLetter"/>
      <w:lvlText w:val="%5."/>
      <w:lvlJc w:val="left"/>
      <w:pPr>
        <w:ind w:left="4785" w:hanging="360"/>
      </w:pPr>
    </w:lvl>
    <w:lvl w:ilvl="5" w:tplc="040C001B" w:tentative="1">
      <w:start w:val="1"/>
      <w:numFmt w:val="lowerRoman"/>
      <w:lvlText w:val="%6."/>
      <w:lvlJc w:val="right"/>
      <w:pPr>
        <w:ind w:left="5505" w:hanging="180"/>
      </w:pPr>
    </w:lvl>
    <w:lvl w:ilvl="6" w:tplc="040C000F" w:tentative="1">
      <w:start w:val="1"/>
      <w:numFmt w:val="decimal"/>
      <w:lvlText w:val="%7."/>
      <w:lvlJc w:val="left"/>
      <w:pPr>
        <w:ind w:left="6225" w:hanging="360"/>
      </w:pPr>
    </w:lvl>
    <w:lvl w:ilvl="7" w:tplc="040C0019" w:tentative="1">
      <w:start w:val="1"/>
      <w:numFmt w:val="lowerLetter"/>
      <w:lvlText w:val="%8."/>
      <w:lvlJc w:val="left"/>
      <w:pPr>
        <w:ind w:left="6945" w:hanging="360"/>
      </w:pPr>
    </w:lvl>
    <w:lvl w:ilvl="8" w:tplc="040C001B" w:tentative="1">
      <w:start w:val="1"/>
      <w:numFmt w:val="lowerRoman"/>
      <w:lvlText w:val="%9."/>
      <w:lvlJc w:val="right"/>
      <w:pPr>
        <w:ind w:left="7665" w:hanging="180"/>
      </w:pPr>
    </w:lvl>
  </w:abstractNum>
  <w:abstractNum w:abstractNumId="9" w15:restartNumberingAfterBreak="0">
    <w:nsid w:val="13623CA9"/>
    <w:multiLevelType w:val="multilevel"/>
    <w:tmpl w:val="8110D7D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1A52751D"/>
    <w:multiLevelType w:val="multilevel"/>
    <w:tmpl w:val="4274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E6EA2"/>
    <w:multiLevelType w:val="hybridMultilevel"/>
    <w:tmpl w:val="7F344B02"/>
    <w:lvl w:ilvl="0" w:tplc="556800A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2" w15:restartNumberingAfterBreak="0">
    <w:nsid w:val="24D9603D"/>
    <w:multiLevelType w:val="hybridMultilevel"/>
    <w:tmpl w:val="5F00D754"/>
    <w:lvl w:ilvl="0" w:tplc="2452E498">
      <w:start w:val="1"/>
      <w:numFmt w:val="decimal"/>
      <w:lvlText w:val="%1-"/>
      <w:lvlJc w:val="left"/>
      <w:pPr>
        <w:ind w:left="1335" w:hanging="360"/>
      </w:pPr>
    </w:lvl>
    <w:lvl w:ilvl="1" w:tplc="040C0019">
      <w:start w:val="1"/>
      <w:numFmt w:val="lowerLetter"/>
      <w:lvlText w:val="%2."/>
      <w:lvlJc w:val="left"/>
      <w:pPr>
        <w:ind w:left="2055" w:hanging="360"/>
      </w:pPr>
    </w:lvl>
    <w:lvl w:ilvl="2" w:tplc="040C001B">
      <w:start w:val="1"/>
      <w:numFmt w:val="lowerRoman"/>
      <w:lvlText w:val="%3."/>
      <w:lvlJc w:val="right"/>
      <w:pPr>
        <w:ind w:left="2775" w:hanging="180"/>
      </w:pPr>
    </w:lvl>
    <w:lvl w:ilvl="3" w:tplc="040C000F">
      <w:start w:val="1"/>
      <w:numFmt w:val="decimal"/>
      <w:lvlText w:val="%4."/>
      <w:lvlJc w:val="left"/>
      <w:pPr>
        <w:ind w:left="3495" w:hanging="360"/>
      </w:pPr>
    </w:lvl>
    <w:lvl w:ilvl="4" w:tplc="040C0019">
      <w:start w:val="1"/>
      <w:numFmt w:val="lowerLetter"/>
      <w:lvlText w:val="%5."/>
      <w:lvlJc w:val="left"/>
      <w:pPr>
        <w:ind w:left="4215" w:hanging="360"/>
      </w:pPr>
    </w:lvl>
    <w:lvl w:ilvl="5" w:tplc="040C001B">
      <w:start w:val="1"/>
      <w:numFmt w:val="lowerRoman"/>
      <w:lvlText w:val="%6."/>
      <w:lvlJc w:val="right"/>
      <w:pPr>
        <w:ind w:left="4935" w:hanging="180"/>
      </w:pPr>
    </w:lvl>
    <w:lvl w:ilvl="6" w:tplc="040C000F">
      <w:start w:val="1"/>
      <w:numFmt w:val="decimal"/>
      <w:lvlText w:val="%7."/>
      <w:lvlJc w:val="left"/>
      <w:pPr>
        <w:ind w:left="5655" w:hanging="360"/>
      </w:pPr>
    </w:lvl>
    <w:lvl w:ilvl="7" w:tplc="040C0019">
      <w:start w:val="1"/>
      <w:numFmt w:val="lowerLetter"/>
      <w:lvlText w:val="%8."/>
      <w:lvlJc w:val="left"/>
      <w:pPr>
        <w:ind w:left="6375" w:hanging="360"/>
      </w:pPr>
    </w:lvl>
    <w:lvl w:ilvl="8" w:tplc="040C001B">
      <w:start w:val="1"/>
      <w:numFmt w:val="lowerRoman"/>
      <w:lvlText w:val="%9."/>
      <w:lvlJc w:val="right"/>
      <w:pPr>
        <w:ind w:left="7095" w:hanging="180"/>
      </w:pPr>
    </w:lvl>
  </w:abstractNum>
  <w:abstractNum w:abstractNumId="13" w15:restartNumberingAfterBreak="0">
    <w:nsid w:val="25CD64A1"/>
    <w:multiLevelType w:val="hybridMultilevel"/>
    <w:tmpl w:val="5D28434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29BB35A8"/>
    <w:multiLevelType w:val="hybridMultilevel"/>
    <w:tmpl w:val="271CB06E"/>
    <w:lvl w:ilvl="0" w:tplc="58BA2AA4">
      <w:start w:val="1"/>
      <w:numFmt w:val="upperRoman"/>
      <w:lvlText w:val="%1-"/>
      <w:lvlJc w:val="left"/>
      <w:pPr>
        <w:ind w:left="2520" w:hanging="108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 w15:restartNumberingAfterBreak="0">
    <w:nsid w:val="2F15077F"/>
    <w:multiLevelType w:val="multilevel"/>
    <w:tmpl w:val="C6F4FC58"/>
    <w:lvl w:ilvl="0">
      <w:start w:val="1"/>
      <w:numFmt w:val="decimal"/>
      <w:lvlText w:val="%1."/>
      <w:lvlJc w:val="left"/>
      <w:pPr>
        <w:ind w:left="36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15:restartNumberingAfterBreak="0">
    <w:nsid w:val="30F43C89"/>
    <w:multiLevelType w:val="hybridMultilevel"/>
    <w:tmpl w:val="5E30F5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676727"/>
    <w:multiLevelType w:val="multilevel"/>
    <w:tmpl w:val="26EEC5CE"/>
    <w:lvl w:ilvl="0">
      <w:start w:val="1"/>
      <w:numFmt w:val="decimal"/>
      <w:lvlText w:val="%1."/>
      <w:lvlJc w:val="left"/>
      <w:pPr>
        <w:ind w:left="495" w:hanging="495"/>
      </w:pPr>
      <w:rPr>
        <w:rFonts w:hint="default"/>
      </w:rPr>
    </w:lvl>
    <w:lvl w:ilvl="1">
      <w:start w:val="1"/>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970" w:hanging="180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18" w15:restartNumberingAfterBreak="0">
    <w:nsid w:val="33563538"/>
    <w:multiLevelType w:val="multilevel"/>
    <w:tmpl w:val="F01856D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74875B2"/>
    <w:multiLevelType w:val="hybridMultilevel"/>
    <w:tmpl w:val="7CB23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D22B2D"/>
    <w:multiLevelType w:val="multilevel"/>
    <w:tmpl w:val="0D2C9DAC"/>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C885BEA"/>
    <w:multiLevelType w:val="multilevel"/>
    <w:tmpl w:val="C9EC0F5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14830EF"/>
    <w:multiLevelType w:val="hybridMultilevel"/>
    <w:tmpl w:val="D2662AE4"/>
    <w:lvl w:ilvl="0" w:tplc="C11A92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1855E41"/>
    <w:multiLevelType w:val="hybridMultilevel"/>
    <w:tmpl w:val="B9BE582E"/>
    <w:lvl w:ilvl="0" w:tplc="A46C2A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8D30CCB"/>
    <w:multiLevelType w:val="multilevel"/>
    <w:tmpl w:val="1158AC5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C7A3599"/>
    <w:multiLevelType w:val="multilevel"/>
    <w:tmpl w:val="F2DEDD34"/>
    <w:lvl w:ilvl="0">
      <w:start w:val="4"/>
      <w:numFmt w:val="decimal"/>
      <w:lvlText w:val="%1"/>
      <w:lvlJc w:val="left"/>
      <w:pPr>
        <w:ind w:left="375" w:hanging="375"/>
      </w:pPr>
      <w:rPr>
        <w:rFonts w:hint="default"/>
      </w:rPr>
    </w:lvl>
    <w:lvl w:ilvl="1">
      <w:start w:val="1"/>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6" w15:restartNumberingAfterBreak="0">
    <w:nsid w:val="4EDF7B78"/>
    <w:multiLevelType w:val="multilevel"/>
    <w:tmpl w:val="7EA63C6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F611208"/>
    <w:multiLevelType w:val="multilevel"/>
    <w:tmpl w:val="DBB66060"/>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54EC35D6"/>
    <w:multiLevelType w:val="hybridMultilevel"/>
    <w:tmpl w:val="ACE2EAE6"/>
    <w:lvl w:ilvl="0" w:tplc="8A86A342">
      <w:start w:val="1"/>
      <w:numFmt w:val="upperRoman"/>
      <w:lvlText w:val="%1."/>
      <w:lvlJc w:val="left"/>
      <w:pPr>
        <w:ind w:left="780" w:hanging="720"/>
      </w:pPr>
    </w:lvl>
    <w:lvl w:ilvl="1" w:tplc="040C0019">
      <w:start w:val="1"/>
      <w:numFmt w:val="lowerLetter"/>
      <w:lvlText w:val="%2."/>
      <w:lvlJc w:val="left"/>
      <w:pPr>
        <w:ind w:left="1140" w:hanging="360"/>
      </w:pPr>
    </w:lvl>
    <w:lvl w:ilvl="2" w:tplc="040C001B">
      <w:start w:val="1"/>
      <w:numFmt w:val="lowerRoman"/>
      <w:lvlText w:val="%3."/>
      <w:lvlJc w:val="right"/>
      <w:pPr>
        <w:ind w:left="1860" w:hanging="180"/>
      </w:pPr>
    </w:lvl>
    <w:lvl w:ilvl="3" w:tplc="040C000F">
      <w:start w:val="1"/>
      <w:numFmt w:val="decimal"/>
      <w:lvlText w:val="%4."/>
      <w:lvlJc w:val="left"/>
      <w:pPr>
        <w:ind w:left="2580" w:hanging="360"/>
      </w:pPr>
    </w:lvl>
    <w:lvl w:ilvl="4" w:tplc="040C0019">
      <w:start w:val="1"/>
      <w:numFmt w:val="lowerLetter"/>
      <w:lvlText w:val="%5."/>
      <w:lvlJc w:val="left"/>
      <w:pPr>
        <w:ind w:left="3300" w:hanging="360"/>
      </w:pPr>
    </w:lvl>
    <w:lvl w:ilvl="5" w:tplc="040C001B">
      <w:start w:val="1"/>
      <w:numFmt w:val="lowerRoman"/>
      <w:lvlText w:val="%6."/>
      <w:lvlJc w:val="right"/>
      <w:pPr>
        <w:ind w:left="4020" w:hanging="180"/>
      </w:pPr>
    </w:lvl>
    <w:lvl w:ilvl="6" w:tplc="040C000F">
      <w:start w:val="1"/>
      <w:numFmt w:val="decimal"/>
      <w:lvlText w:val="%7."/>
      <w:lvlJc w:val="left"/>
      <w:pPr>
        <w:ind w:left="4740" w:hanging="360"/>
      </w:pPr>
    </w:lvl>
    <w:lvl w:ilvl="7" w:tplc="040C0019">
      <w:start w:val="1"/>
      <w:numFmt w:val="lowerLetter"/>
      <w:lvlText w:val="%8."/>
      <w:lvlJc w:val="left"/>
      <w:pPr>
        <w:ind w:left="5460" w:hanging="360"/>
      </w:pPr>
    </w:lvl>
    <w:lvl w:ilvl="8" w:tplc="040C001B">
      <w:start w:val="1"/>
      <w:numFmt w:val="lowerRoman"/>
      <w:lvlText w:val="%9."/>
      <w:lvlJc w:val="right"/>
      <w:pPr>
        <w:ind w:left="6180" w:hanging="180"/>
      </w:pPr>
    </w:lvl>
  </w:abstractNum>
  <w:abstractNum w:abstractNumId="29" w15:restartNumberingAfterBreak="0">
    <w:nsid w:val="550E3B90"/>
    <w:multiLevelType w:val="multilevel"/>
    <w:tmpl w:val="C2AA96CC"/>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36D2836"/>
    <w:multiLevelType w:val="multilevel"/>
    <w:tmpl w:val="D0BA1D1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7DD4C83"/>
    <w:multiLevelType w:val="hybridMultilevel"/>
    <w:tmpl w:val="1E0E549C"/>
    <w:lvl w:ilvl="0" w:tplc="2334CDC2">
      <w:start w:val="1"/>
      <w:numFmt w:val="decimal"/>
      <w:lvlText w:val="%1-"/>
      <w:lvlJc w:val="left"/>
      <w:pPr>
        <w:ind w:left="795" w:hanging="360"/>
      </w:pPr>
    </w:lvl>
    <w:lvl w:ilvl="1" w:tplc="040C0019">
      <w:start w:val="1"/>
      <w:numFmt w:val="lowerLetter"/>
      <w:lvlText w:val="%2."/>
      <w:lvlJc w:val="left"/>
      <w:pPr>
        <w:ind w:left="1515" w:hanging="360"/>
      </w:pPr>
    </w:lvl>
    <w:lvl w:ilvl="2" w:tplc="040C001B">
      <w:start w:val="1"/>
      <w:numFmt w:val="lowerRoman"/>
      <w:lvlText w:val="%3."/>
      <w:lvlJc w:val="right"/>
      <w:pPr>
        <w:ind w:left="2235" w:hanging="180"/>
      </w:pPr>
    </w:lvl>
    <w:lvl w:ilvl="3" w:tplc="040C000F">
      <w:start w:val="1"/>
      <w:numFmt w:val="decimal"/>
      <w:lvlText w:val="%4."/>
      <w:lvlJc w:val="left"/>
      <w:pPr>
        <w:ind w:left="2955" w:hanging="360"/>
      </w:pPr>
    </w:lvl>
    <w:lvl w:ilvl="4" w:tplc="040C0019">
      <w:start w:val="1"/>
      <w:numFmt w:val="lowerLetter"/>
      <w:lvlText w:val="%5."/>
      <w:lvlJc w:val="left"/>
      <w:pPr>
        <w:ind w:left="3675" w:hanging="360"/>
      </w:pPr>
    </w:lvl>
    <w:lvl w:ilvl="5" w:tplc="040C001B">
      <w:start w:val="1"/>
      <w:numFmt w:val="lowerRoman"/>
      <w:lvlText w:val="%6."/>
      <w:lvlJc w:val="right"/>
      <w:pPr>
        <w:ind w:left="4395" w:hanging="180"/>
      </w:pPr>
    </w:lvl>
    <w:lvl w:ilvl="6" w:tplc="040C000F">
      <w:start w:val="1"/>
      <w:numFmt w:val="decimal"/>
      <w:lvlText w:val="%7."/>
      <w:lvlJc w:val="left"/>
      <w:pPr>
        <w:ind w:left="5115" w:hanging="360"/>
      </w:pPr>
    </w:lvl>
    <w:lvl w:ilvl="7" w:tplc="040C0019">
      <w:start w:val="1"/>
      <w:numFmt w:val="lowerLetter"/>
      <w:lvlText w:val="%8."/>
      <w:lvlJc w:val="left"/>
      <w:pPr>
        <w:ind w:left="5835" w:hanging="360"/>
      </w:pPr>
    </w:lvl>
    <w:lvl w:ilvl="8" w:tplc="040C001B">
      <w:start w:val="1"/>
      <w:numFmt w:val="lowerRoman"/>
      <w:lvlText w:val="%9."/>
      <w:lvlJc w:val="right"/>
      <w:pPr>
        <w:ind w:left="6555" w:hanging="180"/>
      </w:pPr>
    </w:lvl>
  </w:abstractNum>
  <w:abstractNum w:abstractNumId="32" w15:restartNumberingAfterBreak="0">
    <w:nsid w:val="681113ED"/>
    <w:multiLevelType w:val="multilevel"/>
    <w:tmpl w:val="24F640F0"/>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BB42ED5"/>
    <w:multiLevelType w:val="multilevel"/>
    <w:tmpl w:val="C2AA96CC"/>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C5A7E29"/>
    <w:multiLevelType w:val="hybridMultilevel"/>
    <w:tmpl w:val="D228C982"/>
    <w:lvl w:ilvl="0" w:tplc="591856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F82CB1"/>
    <w:multiLevelType w:val="multilevel"/>
    <w:tmpl w:val="6C487D9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EA20F13"/>
    <w:multiLevelType w:val="hybridMultilevel"/>
    <w:tmpl w:val="CA4EAEFC"/>
    <w:lvl w:ilvl="0" w:tplc="8748542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EAD400E"/>
    <w:multiLevelType w:val="hybridMultilevel"/>
    <w:tmpl w:val="FF9249D2"/>
    <w:lvl w:ilvl="0" w:tplc="C33E93FE">
      <w:start w:val="2"/>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8" w15:restartNumberingAfterBreak="0">
    <w:nsid w:val="6F956D9B"/>
    <w:multiLevelType w:val="hybridMultilevel"/>
    <w:tmpl w:val="04DE3C30"/>
    <w:lvl w:ilvl="0" w:tplc="7DA0D0B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28E052E"/>
    <w:multiLevelType w:val="hybridMultilevel"/>
    <w:tmpl w:val="F21E1524"/>
    <w:lvl w:ilvl="0" w:tplc="62629F0A">
      <w:start w:val="1"/>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0" w15:restartNumberingAfterBreak="0">
    <w:nsid w:val="73BD651D"/>
    <w:multiLevelType w:val="hybridMultilevel"/>
    <w:tmpl w:val="F8FCA5D6"/>
    <w:lvl w:ilvl="0" w:tplc="F9783A90">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57570742">
    <w:abstractNumId w:val="19"/>
  </w:num>
  <w:num w:numId="2" w16cid:durableId="689529707">
    <w:abstractNumId w:val="26"/>
  </w:num>
  <w:num w:numId="3" w16cid:durableId="60904892">
    <w:abstractNumId w:val="39"/>
  </w:num>
  <w:num w:numId="4" w16cid:durableId="1407073287">
    <w:abstractNumId w:val="7"/>
  </w:num>
  <w:num w:numId="5" w16cid:durableId="1323005416">
    <w:abstractNumId w:val="6"/>
  </w:num>
  <w:num w:numId="6" w16cid:durableId="1283029406">
    <w:abstractNumId w:val="38"/>
  </w:num>
  <w:num w:numId="7" w16cid:durableId="497162674">
    <w:abstractNumId w:val="40"/>
  </w:num>
  <w:num w:numId="8" w16cid:durableId="710425103">
    <w:abstractNumId w:val="14"/>
  </w:num>
  <w:num w:numId="9" w16cid:durableId="1973630149">
    <w:abstractNumId w:val="1"/>
  </w:num>
  <w:num w:numId="10" w16cid:durableId="1911648551">
    <w:abstractNumId w:val="36"/>
  </w:num>
  <w:num w:numId="11" w16cid:durableId="1456094979">
    <w:abstractNumId w:val="4"/>
  </w:num>
  <w:num w:numId="12" w16cid:durableId="939411449">
    <w:abstractNumId w:val="25"/>
  </w:num>
  <w:num w:numId="13" w16cid:durableId="694884109">
    <w:abstractNumId w:val="5"/>
  </w:num>
  <w:num w:numId="14" w16cid:durableId="252403163">
    <w:abstractNumId w:val="22"/>
  </w:num>
  <w:num w:numId="15" w16cid:durableId="1118793036">
    <w:abstractNumId w:val="23"/>
  </w:num>
  <w:num w:numId="16" w16cid:durableId="930160545">
    <w:abstractNumId w:val="9"/>
  </w:num>
  <w:num w:numId="17" w16cid:durableId="1959875631">
    <w:abstractNumId w:val="11"/>
  </w:num>
  <w:num w:numId="18" w16cid:durableId="2027441829">
    <w:abstractNumId w:val="18"/>
  </w:num>
  <w:num w:numId="19" w16cid:durableId="513493800">
    <w:abstractNumId w:val="34"/>
  </w:num>
  <w:num w:numId="20" w16cid:durableId="1193615158">
    <w:abstractNumId w:val="27"/>
  </w:num>
  <w:num w:numId="21" w16cid:durableId="497695585">
    <w:abstractNumId w:val="35"/>
  </w:num>
  <w:num w:numId="22" w16cid:durableId="992369329">
    <w:abstractNumId w:val="30"/>
  </w:num>
  <w:num w:numId="23" w16cid:durableId="1139374475">
    <w:abstractNumId w:val="32"/>
  </w:num>
  <w:num w:numId="24" w16cid:durableId="1103502004">
    <w:abstractNumId w:val="21"/>
  </w:num>
  <w:num w:numId="25" w16cid:durableId="784927803">
    <w:abstractNumId w:val="10"/>
  </w:num>
  <w:num w:numId="26" w16cid:durableId="1660577284">
    <w:abstractNumId w:val="33"/>
  </w:num>
  <w:num w:numId="27" w16cid:durableId="1818956069">
    <w:abstractNumId w:val="0"/>
  </w:num>
  <w:num w:numId="28" w16cid:durableId="303237640">
    <w:abstractNumId w:val="37"/>
  </w:num>
  <w:num w:numId="29" w16cid:durableId="1140654093">
    <w:abstractNumId w:val="29"/>
  </w:num>
  <w:num w:numId="30" w16cid:durableId="10941347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17643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283041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33524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03956318">
    <w:abstractNumId w:val="3"/>
  </w:num>
  <w:num w:numId="35" w16cid:durableId="305398863">
    <w:abstractNumId w:val="8"/>
  </w:num>
  <w:num w:numId="36" w16cid:durableId="876819935">
    <w:abstractNumId w:val="20"/>
  </w:num>
  <w:num w:numId="37" w16cid:durableId="744307093">
    <w:abstractNumId w:val="2"/>
  </w:num>
  <w:num w:numId="38" w16cid:durableId="2066220470">
    <w:abstractNumId w:val="17"/>
  </w:num>
  <w:num w:numId="39" w16cid:durableId="259721015">
    <w:abstractNumId w:val="24"/>
  </w:num>
  <w:num w:numId="40" w16cid:durableId="812717928">
    <w:abstractNumId w:val="16"/>
  </w:num>
  <w:num w:numId="41" w16cid:durableId="4337915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AA"/>
    <w:rsid w:val="00007B43"/>
    <w:rsid w:val="00020AA3"/>
    <w:rsid w:val="0004369B"/>
    <w:rsid w:val="0007184A"/>
    <w:rsid w:val="000724AB"/>
    <w:rsid w:val="00077CA9"/>
    <w:rsid w:val="00083903"/>
    <w:rsid w:val="00095FC9"/>
    <w:rsid w:val="000B1E31"/>
    <w:rsid w:val="000B43D0"/>
    <w:rsid w:val="000E3EF4"/>
    <w:rsid w:val="000F62E9"/>
    <w:rsid w:val="000F75EE"/>
    <w:rsid w:val="0010671A"/>
    <w:rsid w:val="00117636"/>
    <w:rsid w:val="001257D7"/>
    <w:rsid w:val="0013461D"/>
    <w:rsid w:val="001409CE"/>
    <w:rsid w:val="00142167"/>
    <w:rsid w:val="00151A07"/>
    <w:rsid w:val="00152AAA"/>
    <w:rsid w:val="001538C3"/>
    <w:rsid w:val="00155159"/>
    <w:rsid w:val="00175FD9"/>
    <w:rsid w:val="001776AB"/>
    <w:rsid w:val="00195C94"/>
    <w:rsid w:val="00196983"/>
    <w:rsid w:val="001A1AB1"/>
    <w:rsid w:val="001B0119"/>
    <w:rsid w:val="001B1C78"/>
    <w:rsid w:val="001B3E98"/>
    <w:rsid w:val="001C03D6"/>
    <w:rsid w:val="001C308A"/>
    <w:rsid w:val="001C7870"/>
    <w:rsid w:val="001E7A6A"/>
    <w:rsid w:val="001F33BC"/>
    <w:rsid w:val="00203EAC"/>
    <w:rsid w:val="0020562B"/>
    <w:rsid w:val="00205E5C"/>
    <w:rsid w:val="00213EC2"/>
    <w:rsid w:val="0023068E"/>
    <w:rsid w:val="00231965"/>
    <w:rsid w:val="00232EC3"/>
    <w:rsid w:val="002351A1"/>
    <w:rsid w:val="00236C41"/>
    <w:rsid w:val="00254576"/>
    <w:rsid w:val="002551F8"/>
    <w:rsid w:val="00267832"/>
    <w:rsid w:val="0028534B"/>
    <w:rsid w:val="00286CFA"/>
    <w:rsid w:val="00287922"/>
    <w:rsid w:val="00287C87"/>
    <w:rsid w:val="002944FC"/>
    <w:rsid w:val="002A3444"/>
    <w:rsid w:val="002A7C11"/>
    <w:rsid w:val="002D2FF4"/>
    <w:rsid w:val="002E576D"/>
    <w:rsid w:val="002F7EDD"/>
    <w:rsid w:val="00324A8D"/>
    <w:rsid w:val="0032754C"/>
    <w:rsid w:val="0034457D"/>
    <w:rsid w:val="00345F5D"/>
    <w:rsid w:val="00350F61"/>
    <w:rsid w:val="00355C6E"/>
    <w:rsid w:val="003707B4"/>
    <w:rsid w:val="00370A11"/>
    <w:rsid w:val="00371F21"/>
    <w:rsid w:val="00383B87"/>
    <w:rsid w:val="00386B36"/>
    <w:rsid w:val="00392302"/>
    <w:rsid w:val="0039270C"/>
    <w:rsid w:val="003927C1"/>
    <w:rsid w:val="003946F1"/>
    <w:rsid w:val="003A4E12"/>
    <w:rsid w:val="003A681C"/>
    <w:rsid w:val="003B33F7"/>
    <w:rsid w:val="003C1493"/>
    <w:rsid w:val="003C42BA"/>
    <w:rsid w:val="003D6FF8"/>
    <w:rsid w:val="003F0DF5"/>
    <w:rsid w:val="003F58C0"/>
    <w:rsid w:val="00403A97"/>
    <w:rsid w:val="00405C81"/>
    <w:rsid w:val="00406637"/>
    <w:rsid w:val="00422A0F"/>
    <w:rsid w:val="00425B2B"/>
    <w:rsid w:val="00434AE2"/>
    <w:rsid w:val="00436485"/>
    <w:rsid w:val="00436D07"/>
    <w:rsid w:val="0044451B"/>
    <w:rsid w:val="0045541E"/>
    <w:rsid w:val="0046228B"/>
    <w:rsid w:val="00463EB6"/>
    <w:rsid w:val="00470DCA"/>
    <w:rsid w:val="004759E1"/>
    <w:rsid w:val="00476BAE"/>
    <w:rsid w:val="00485913"/>
    <w:rsid w:val="00485E32"/>
    <w:rsid w:val="004860ED"/>
    <w:rsid w:val="00492784"/>
    <w:rsid w:val="00493805"/>
    <w:rsid w:val="004A04DA"/>
    <w:rsid w:val="004A7AA3"/>
    <w:rsid w:val="004B1F65"/>
    <w:rsid w:val="004C31A9"/>
    <w:rsid w:val="004C4F2F"/>
    <w:rsid w:val="004D4F8D"/>
    <w:rsid w:val="004E7098"/>
    <w:rsid w:val="004F2F1C"/>
    <w:rsid w:val="005135BF"/>
    <w:rsid w:val="00514CA8"/>
    <w:rsid w:val="0052012C"/>
    <w:rsid w:val="00521AE4"/>
    <w:rsid w:val="00532F46"/>
    <w:rsid w:val="00543AC2"/>
    <w:rsid w:val="00547C3F"/>
    <w:rsid w:val="00553DF9"/>
    <w:rsid w:val="00564793"/>
    <w:rsid w:val="0056551B"/>
    <w:rsid w:val="005660B5"/>
    <w:rsid w:val="00570CC6"/>
    <w:rsid w:val="0057285E"/>
    <w:rsid w:val="00584C83"/>
    <w:rsid w:val="005955DE"/>
    <w:rsid w:val="005B55AA"/>
    <w:rsid w:val="005C0429"/>
    <w:rsid w:val="005D1740"/>
    <w:rsid w:val="005D7452"/>
    <w:rsid w:val="005F2E64"/>
    <w:rsid w:val="005F76F8"/>
    <w:rsid w:val="0060117D"/>
    <w:rsid w:val="00604A19"/>
    <w:rsid w:val="00626ED0"/>
    <w:rsid w:val="006322CD"/>
    <w:rsid w:val="00653139"/>
    <w:rsid w:val="006532CC"/>
    <w:rsid w:val="0066011B"/>
    <w:rsid w:val="00670C67"/>
    <w:rsid w:val="006941AB"/>
    <w:rsid w:val="00695660"/>
    <w:rsid w:val="006B74DE"/>
    <w:rsid w:val="006C14A1"/>
    <w:rsid w:val="006D4717"/>
    <w:rsid w:val="006E3B58"/>
    <w:rsid w:val="00705E0D"/>
    <w:rsid w:val="00726679"/>
    <w:rsid w:val="00732F1A"/>
    <w:rsid w:val="0073457E"/>
    <w:rsid w:val="0074143A"/>
    <w:rsid w:val="007467BA"/>
    <w:rsid w:val="00747F8D"/>
    <w:rsid w:val="00751A87"/>
    <w:rsid w:val="00761F79"/>
    <w:rsid w:val="00762A32"/>
    <w:rsid w:val="007844F2"/>
    <w:rsid w:val="00793E44"/>
    <w:rsid w:val="0079452D"/>
    <w:rsid w:val="00796CA4"/>
    <w:rsid w:val="007A15E7"/>
    <w:rsid w:val="007A366E"/>
    <w:rsid w:val="007A3EA4"/>
    <w:rsid w:val="007A6B24"/>
    <w:rsid w:val="007B5BF0"/>
    <w:rsid w:val="007B6ECD"/>
    <w:rsid w:val="007C29B1"/>
    <w:rsid w:val="007D754F"/>
    <w:rsid w:val="007F1963"/>
    <w:rsid w:val="00804168"/>
    <w:rsid w:val="00804B68"/>
    <w:rsid w:val="00806821"/>
    <w:rsid w:val="008114F0"/>
    <w:rsid w:val="00822211"/>
    <w:rsid w:val="00823A0E"/>
    <w:rsid w:val="008241D2"/>
    <w:rsid w:val="008248F7"/>
    <w:rsid w:val="008339E5"/>
    <w:rsid w:val="00833E8C"/>
    <w:rsid w:val="00835E21"/>
    <w:rsid w:val="0084107C"/>
    <w:rsid w:val="00842F26"/>
    <w:rsid w:val="008435FA"/>
    <w:rsid w:val="00847F36"/>
    <w:rsid w:val="008515D5"/>
    <w:rsid w:val="00853986"/>
    <w:rsid w:val="008605D2"/>
    <w:rsid w:val="00895356"/>
    <w:rsid w:val="008A0FB6"/>
    <w:rsid w:val="008A1630"/>
    <w:rsid w:val="008A3FE0"/>
    <w:rsid w:val="008B13BE"/>
    <w:rsid w:val="008B2096"/>
    <w:rsid w:val="008B52CE"/>
    <w:rsid w:val="008C57DD"/>
    <w:rsid w:val="008C6422"/>
    <w:rsid w:val="008D30EA"/>
    <w:rsid w:val="008D3F93"/>
    <w:rsid w:val="008D5618"/>
    <w:rsid w:val="008F41FF"/>
    <w:rsid w:val="008F5B11"/>
    <w:rsid w:val="0090312E"/>
    <w:rsid w:val="00904812"/>
    <w:rsid w:val="00916751"/>
    <w:rsid w:val="00934502"/>
    <w:rsid w:val="009356A3"/>
    <w:rsid w:val="00940F0E"/>
    <w:rsid w:val="009733A8"/>
    <w:rsid w:val="00991D1D"/>
    <w:rsid w:val="009B1D50"/>
    <w:rsid w:val="009B2B0C"/>
    <w:rsid w:val="009B3A7C"/>
    <w:rsid w:val="009B49F6"/>
    <w:rsid w:val="009D156C"/>
    <w:rsid w:val="009D7C40"/>
    <w:rsid w:val="009E66AE"/>
    <w:rsid w:val="00A01450"/>
    <w:rsid w:val="00A04636"/>
    <w:rsid w:val="00A05F54"/>
    <w:rsid w:val="00A43275"/>
    <w:rsid w:val="00A608A7"/>
    <w:rsid w:val="00A60AAF"/>
    <w:rsid w:val="00A673B0"/>
    <w:rsid w:val="00A738BF"/>
    <w:rsid w:val="00A75103"/>
    <w:rsid w:val="00A8607A"/>
    <w:rsid w:val="00A9229F"/>
    <w:rsid w:val="00AE5AE8"/>
    <w:rsid w:val="00AF00B3"/>
    <w:rsid w:val="00B15DD8"/>
    <w:rsid w:val="00B211F8"/>
    <w:rsid w:val="00B24F89"/>
    <w:rsid w:val="00B40BAE"/>
    <w:rsid w:val="00B47545"/>
    <w:rsid w:val="00B518D2"/>
    <w:rsid w:val="00B529CB"/>
    <w:rsid w:val="00B62544"/>
    <w:rsid w:val="00B62EB7"/>
    <w:rsid w:val="00B65F1B"/>
    <w:rsid w:val="00B8071D"/>
    <w:rsid w:val="00B83EB0"/>
    <w:rsid w:val="00B85A4B"/>
    <w:rsid w:val="00B87FC8"/>
    <w:rsid w:val="00B929A2"/>
    <w:rsid w:val="00B9317B"/>
    <w:rsid w:val="00B937FB"/>
    <w:rsid w:val="00BA5D08"/>
    <w:rsid w:val="00BB0C20"/>
    <w:rsid w:val="00BB54C3"/>
    <w:rsid w:val="00BD55DC"/>
    <w:rsid w:val="00BE410E"/>
    <w:rsid w:val="00BF6CBB"/>
    <w:rsid w:val="00C04642"/>
    <w:rsid w:val="00C1608B"/>
    <w:rsid w:val="00C3229C"/>
    <w:rsid w:val="00C36E8D"/>
    <w:rsid w:val="00C470AA"/>
    <w:rsid w:val="00C470FE"/>
    <w:rsid w:val="00C47917"/>
    <w:rsid w:val="00C63FFB"/>
    <w:rsid w:val="00C67C4E"/>
    <w:rsid w:val="00C700BE"/>
    <w:rsid w:val="00C73F35"/>
    <w:rsid w:val="00C81DC9"/>
    <w:rsid w:val="00C970FC"/>
    <w:rsid w:val="00CC0E85"/>
    <w:rsid w:val="00CC2586"/>
    <w:rsid w:val="00CC348D"/>
    <w:rsid w:val="00CC67BD"/>
    <w:rsid w:val="00CD56BB"/>
    <w:rsid w:val="00CE061D"/>
    <w:rsid w:val="00D1355D"/>
    <w:rsid w:val="00D1443B"/>
    <w:rsid w:val="00D22DA5"/>
    <w:rsid w:val="00D3674F"/>
    <w:rsid w:val="00D37FA7"/>
    <w:rsid w:val="00D43BD4"/>
    <w:rsid w:val="00D70E52"/>
    <w:rsid w:val="00D76F3B"/>
    <w:rsid w:val="00DA6BCD"/>
    <w:rsid w:val="00DB1790"/>
    <w:rsid w:val="00DB4E63"/>
    <w:rsid w:val="00DC2152"/>
    <w:rsid w:val="00DE45C9"/>
    <w:rsid w:val="00E010C1"/>
    <w:rsid w:val="00E14DA9"/>
    <w:rsid w:val="00E21F73"/>
    <w:rsid w:val="00E3204A"/>
    <w:rsid w:val="00E35452"/>
    <w:rsid w:val="00E440ED"/>
    <w:rsid w:val="00E52D30"/>
    <w:rsid w:val="00E55311"/>
    <w:rsid w:val="00E61D0B"/>
    <w:rsid w:val="00E64A22"/>
    <w:rsid w:val="00E83D16"/>
    <w:rsid w:val="00E83E0D"/>
    <w:rsid w:val="00EA10AA"/>
    <w:rsid w:val="00EA256D"/>
    <w:rsid w:val="00EA6228"/>
    <w:rsid w:val="00EF2118"/>
    <w:rsid w:val="00F0286A"/>
    <w:rsid w:val="00F06475"/>
    <w:rsid w:val="00F13052"/>
    <w:rsid w:val="00F14A03"/>
    <w:rsid w:val="00F26DE1"/>
    <w:rsid w:val="00F41A18"/>
    <w:rsid w:val="00F51D66"/>
    <w:rsid w:val="00F61271"/>
    <w:rsid w:val="00F752F2"/>
    <w:rsid w:val="00F82E15"/>
    <w:rsid w:val="00F8789B"/>
    <w:rsid w:val="00F91E43"/>
    <w:rsid w:val="00F96808"/>
    <w:rsid w:val="00FA28A3"/>
    <w:rsid w:val="00FA7A7A"/>
    <w:rsid w:val="00FB21C0"/>
    <w:rsid w:val="00FB5C3E"/>
    <w:rsid w:val="00FC6B80"/>
    <w:rsid w:val="00FC7068"/>
    <w:rsid w:val="00FE0C9F"/>
    <w:rsid w:val="00FE10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D818"/>
  <w15:docId w15:val="{C563CA55-A8CB-4807-8481-26438EC9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A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2AAA"/>
    <w:pPr>
      <w:ind w:left="720"/>
      <w:contextualSpacing/>
    </w:pPr>
  </w:style>
  <w:style w:type="character" w:styleId="Lienhypertexte">
    <w:name w:val="Hyperlink"/>
    <w:basedOn w:val="Policepardfaut"/>
    <w:uiPriority w:val="99"/>
    <w:unhideWhenUsed/>
    <w:rsid w:val="002A7C11"/>
    <w:rPr>
      <w:color w:val="0000FF" w:themeColor="hyperlink"/>
      <w:u w:val="single"/>
    </w:rPr>
  </w:style>
  <w:style w:type="paragraph" w:customStyle="1" w:styleId="align-justify">
    <w:name w:val="align-justify"/>
    <w:basedOn w:val="Normal"/>
    <w:rsid w:val="00553D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F91E43"/>
    <w:rPr>
      <w:color w:val="605E5C"/>
      <w:shd w:val="clear" w:color="auto" w:fill="E1DFDD"/>
    </w:rPr>
  </w:style>
  <w:style w:type="paragraph" w:styleId="En-tte">
    <w:name w:val="header"/>
    <w:basedOn w:val="Normal"/>
    <w:link w:val="En-tteCar"/>
    <w:uiPriority w:val="99"/>
    <w:unhideWhenUsed/>
    <w:rsid w:val="008114F0"/>
    <w:pPr>
      <w:tabs>
        <w:tab w:val="center" w:pos="4536"/>
        <w:tab w:val="right" w:pos="9072"/>
      </w:tabs>
      <w:spacing w:line="240" w:lineRule="auto"/>
    </w:pPr>
  </w:style>
  <w:style w:type="character" w:customStyle="1" w:styleId="En-tteCar">
    <w:name w:val="En-tête Car"/>
    <w:basedOn w:val="Policepardfaut"/>
    <w:link w:val="En-tte"/>
    <w:uiPriority w:val="99"/>
    <w:rsid w:val="008114F0"/>
  </w:style>
  <w:style w:type="paragraph" w:styleId="Pieddepage">
    <w:name w:val="footer"/>
    <w:basedOn w:val="Normal"/>
    <w:link w:val="PieddepageCar"/>
    <w:uiPriority w:val="99"/>
    <w:unhideWhenUsed/>
    <w:rsid w:val="008114F0"/>
    <w:pPr>
      <w:tabs>
        <w:tab w:val="center" w:pos="4536"/>
        <w:tab w:val="right" w:pos="9072"/>
      </w:tabs>
      <w:spacing w:line="240" w:lineRule="auto"/>
    </w:pPr>
  </w:style>
  <w:style w:type="character" w:customStyle="1" w:styleId="PieddepageCar">
    <w:name w:val="Pied de page Car"/>
    <w:basedOn w:val="Policepardfaut"/>
    <w:link w:val="Pieddepage"/>
    <w:uiPriority w:val="99"/>
    <w:rsid w:val="00811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36212">
      <w:bodyDiv w:val="1"/>
      <w:marLeft w:val="0"/>
      <w:marRight w:val="0"/>
      <w:marTop w:val="0"/>
      <w:marBottom w:val="0"/>
      <w:divBdr>
        <w:top w:val="none" w:sz="0" w:space="0" w:color="auto"/>
        <w:left w:val="none" w:sz="0" w:space="0" w:color="auto"/>
        <w:bottom w:val="none" w:sz="0" w:space="0" w:color="auto"/>
        <w:right w:val="none" w:sz="0" w:space="0" w:color="auto"/>
      </w:divBdr>
    </w:div>
    <w:div w:id="640188277">
      <w:bodyDiv w:val="1"/>
      <w:marLeft w:val="0"/>
      <w:marRight w:val="0"/>
      <w:marTop w:val="0"/>
      <w:marBottom w:val="0"/>
      <w:divBdr>
        <w:top w:val="none" w:sz="0" w:space="0" w:color="auto"/>
        <w:left w:val="none" w:sz="0" w:space="0" w:color="auto"/>
        <w:bottom w:val="none" w:sz="0" w:space="0" w:color="auto"/>
        <w:right w:val="none" w:sz="0" w:space="0" w:color="auto"/>
      </w:divBdr>
    </w:div>
    <w:div w:id="657542685">
      <w:bodyDiv w:val="1"/>
      <w:marLeft w:val="0"/>
      <w:marRight w:val="0"/>
      <w:marTop w:val="0"/>
      <w:marBottom w:val="0"/>
      <w:divBdr>
        <w:top w:val="none" w:sz="0" w:space="0" w:color="auto"/>
        <w:left w:val="none" w:sz="0" w:space="0" w:color="auto"/>
        <w:bottom w:val="none" w:sz="0" w:space="0" w:color="auto"/>
        <w:right w:val="none" w:sz="0" w:space="0" w:color="auto"/>
      </w:divBdr>
    </w:div>
    <w:div w:id="958605212">
      <w:bodyDiv w:val="1"/>
      <w:marLeft w:val="0"/>
      <w:marRight w:val="0"/>
      <w:marTop w:val="0"/>
      <w:marBottom w:val="0"/>
      <w:divBdr>
        <w:top w:val="none" w:sz="0" w:space="0" w:color="auto"/>
        <w:left w:val="none" w:sz="0" w:space="0" w:color="auto"/>
        <w:bottom w:val="none" w:sz="0" w:space="0" w:color="auto"/>
        <w:right w:val="none" w:sz="0" w:space="0" w:color="auto"/>
      </w:divBdr>
      <w:divsChild>
        <w:div w:id="601644598">
          <w:marLeft w:val="0"/>
          <w:marRight w:val="0"/>
          <w:marTop w:val="0"/>
          <w:marBottom w:val="0"/>
          <w:divBdr>
            <w:top w:val="none" w:sz="0" w:space="0" w:color="auto"/>
            <w:left w:val="none" w:sz="0" w:space="0" w:color="auto"/>
            <w:bottom w:val="none" w:sz="0" w:space="0" w:color="auto"/>
            <w:right w:val="none" w:sz="0" w:space="0" w:color="auto"/>
          </w:divBdr>
          <w:divsChild>
            <w:div w:id="856845073">
              <w:marLeft w:val="0"/>
              <w:marRight w:val="0"/>
              <w:marTop w:val="0"/>
              <w:marBottom w:val="0"/>
              <w:divBdr>
                <w:top w:val="none" w:sz="0" w:space="0" w:color="auto"/>
                <w:left w:val="none" w:sz="0" w:space="0" w:color="auto"/>
                <w:bottom w:val="none" w:sz="0" w:space="0" w:color="auto"/>
                <w:right w:val="none" w:sz="0" w:space="0" w:color="auto"/>
              </w:divBdr>
              <w:divsChild>
                <w:div w:id="19390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7479">
          <w:marLeft w:val="0"/>
          <w:marRight w:val="0"/>
          <w:marTop w:val="0"/>
          <w:marBottom w:val="0"/>
          <w:divBdr>
            <w:top w:val="none" w:sz="0" w:space="0" w:color="auto"/>
            <w:left w:val="none" w:sz="0" w:space="0" w:color="auto"/>
            <w:bottom w:val="none" w:sz="0" w:space="0" w:color="auto"/>
            <w:right w:val="none" w:sz="0" w:space="0" w:color="auto"/>
          </w:divBdr>
          <w:divsChild>
            <w:div w:id="1110928585">
              <w:marLeft w:val="0"/>
              <w:marRight w:val="0"/>
              <w:marTop w:val="0"/>
              <w:marBottom w:val="0"/>
              <w:divBdr>
                <w:top w:val="none" w:sz="0" w:space="0" w:color="auto"/>
                <w:left w:val="none" w:sz="0" w:space="0" w:color="auto"/>
                <w:bottom w:val="none" w:sz="0" w:space="0" w:color="auto"/>
                <w:right w:val="none" w:sz="0" w:space="0" w:color="auto"/>
              </w:divBdr>
              <w:divsChild>
                <w:div w:id="1521122349">
                  <w:marLeft w:val="0"/>
                  <w:marRight w:val="0"/>
                  <w:marTop w:val="0"/>
                  <w:marBottom w:val="0"/>
                  <w:divBdr>
                    <w:top w:val="none" w:sz="0" w:space="0" w:color="auto"/>
                    <w:left w:val="none" w:sz="0" w:space="0" w:color="auto"/>
                    <w:bottom w:val="none" w:sz="0" w:space="0" w:color="auto"/>
                    <w:right w:val="none" w:sz="0" w:space="0" w:color="auto"/>
                  </w:divBdr>
                </w:div>
                <w:div w:id="17675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5098">
          <w:marLeft w:val="0"/>
          <w:marRight w:val="0"/>
          <w:marTop w:val="0"/>
          <w:marBottom w:val="0"/>
          <w:divBdr>
            <w:top w:val="none" w:sz="0" w:space="0" w:color="auto"/>
            <w:left w:val="none" w:sz="0" w:space="0" w:color="auto"/>
            <w:bottom w:val="none" w:sz="0" w:space="0" w:color="auto"/>
            <w:right w:val="none" w:sz="0" w:space="0" w:color="auto"/>
          </w:divBdr>
          <w:divsChild>
            <w:div w:id="1009673268">
              <w:marLeft w:val="0"/>
              <w:marRight w:val="0"/>
              <w:marTop w:val="0"/>
              <w:marBottom w:val="0"/>
              <w:divBdr>
                <w:top w:val="none" w:sz="0" w:space="0" w:color="auto"/>
                <w:left w:val="none" w:sz="0" w:space="0" w:color="auto"/>
                <w:bottom w:val="none" w:sz="0" w:space="0" w:color="auto"/>
                <w:right w:val="none" w:sz="0" w:space="0" w:color="auto"/>
              </w:divBdr>
              <w:divsChild>
                <w:div w:id="1222210051">
                  <w:marLeft w:val="0"/>
                  <w:marRight w:val="0"/>
                  <w:marTop w:val="0"/>
                  <w:marBottom w:val="0"/>
                  <w:divBdr>
                    <w:top w:val="none" w:sz="0" w:space="0" w:color="auto"/>
                    <w:left w:val="none" w:sz="0" w:space="0" w:color="auto"/>
                    <w:bottom w:val="none" w:sz="0" w:space="0" w:color="auto"/>
                    <w:right w:val="none" w:sz="0" w:space="0" w:color="auto"/>
                  </w:divBdr>
                </w:div>
                <w:div w:id="209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503">
          <w:marLeft w:val="0"/>
          <w:marRight w:val="0"/>
          <w:marTop w:val="0"/>
          <w:marBottom w:val="0"/>
          <w:divBdr>
            <w:top w:val="none" w:sz="0" w:space="0" w:color="auto"/>
            <w:left w:val="none" w:sz="0" w:space="0" w:color="auto"/>
            <w:bottom w:val="none" w:sz="0" w:space="0" w:color="auto"/>
            <w:right w:val="none" w:sz="0" w:space="0" w:color="auto"/>
          </w:divBdr>
          <w:divsChild>
            <w:div w:id="1284001162">
              <w:marLeft w:val="0"/>
              <w:marRight w:val="0"/>
              <w:marTop w:val="0"/>
              <w:marBottom w:val="0"/>
              <w:divBdr>
                <w:top w:val="none" w:sz="0" w:space="0" w:color="auto"/>
                <w:left w:val="none" w:sz="0" w:space="0" w:color="auto"/>
                <w:bottom w:val="none" w:sz="0" w:space="0" w:color="auto"/>
                <w:right w:val="none" w:sz="0" w:space="0" w:color="auto"/>
              </w:divBdr>
              <w:divsChild>
                <w:div w:id="601570567">
                  <w:marLeft w:val="0"/>
                  <w:marRight w:val="0"/>
                  <w:marTop w:val="0"/>
                  <w:marBottom w:val="0"/>
                  <w:divBdr>
                    <w:top w:val="none" w:sz="0" w:space="0" w:color="auto"/>
                    <w:left w:val="none" w:sz="0" w:space="0" w:color="auto"/>
                    <w:bottom w:val="none" w:sz="0" w:space="0" w:color="auto"/>
                    <w:right w:val="none" w:sz="0" w:space="0" w:color="auto"/>
                  </w:divBdr>
                </w:div>
                <w:div w:id="14821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2353">
          <w:marLeft w:val="0"/>
          <w:marRight w:val="0"/>
          <w:marTop w:val="0"/>
          <w:marBottom w:val="0"/>
          <w:divBdr>
            <w:top w:val="none" w:sz="0" w:space="0" w:color="auto"/>
            <w:left w:val="none" w:sz="0" w:space="0" w:color="auto"/>
            <w:bottom w:val="none" w:sz="0" w:space="0" w:color="auto"/>
            <w:right w:val="none" w:sz="0" w:space="0" w:color="auto"/>
          </w:divBdr>
          <w:divsChild>
            <w:div w:id="564142065">
              <w:marLeft w:val="0"/>
              <w:marRight w:val="0"/>
              <w:marTop w:val="0"/>
              <w:marBottom w:val="0"/>
              <w:divBdr>
                <w:top w:val="none" w:sz="0" w:space="0" w:color="auto"/>
                <w:left w:val="none" w:sz="0" w:space="0" w:color="auto"/>
                <w:bottom w:val="none" w:sz="0" w:space="0" w:color="auto"/>
                <w:right w:val="none" w:sz="0" w:space="0" w:color="auto"/>
              </w:divBdr>
              <w:divsChild>
                <w:div w:id="1400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8491">
          <w:marLeft w:val="0"/>
          <w:marRight w:val="0"/>
          <w:marTop w:val="0"/>
          <w:marBottom w:val="0"/>
          <w:divBdr>
            <w:top w:val="none" w:sz="0" w:space="0" w:color="auto"/>
            <w:left w:val="none" w:sz="0" w:space="0" w:color="auto"/>
            <w:bottom w:val="none" w:sz="0" w:space="0" w:color="auto"/>
            <w:right w:val="none" w:sz="0" w:space="0" w:color="auto"/>
          </w:divBdr>
          <w:divsChild>
            <w:div w:id="239026468">
              <w:marLeft w:val="0"/>
              <w:marRight w:val="0"/>
              <w:marTop w:val="0"/>
              <w:marBottom w:val="0"/>
              <w:divBdr>
                <w:top w:val="none" w:sz="0" w:space="0" w:color="auto"/>
                <w:left w:val="none" w:sz="0" w:space="0" w:color="auto"/>
                <w:bottom w:val="none" w:sz="0" w:space="0" w:color="auto"/>
                <w:right w:val="none" w:sz="0" w:space="0" w:color="auto"/>
              </w:divBdr>
              <w:divsChild>
                <w:div w:id="6585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39959">
      <w:bodyDiv w:val="1"/>
      <w:marLeft w:val="0"/>
      <w:marRight w:val="0"/>
      <w:marTop w:val="0"/>
      <w:marBottom w:val="0"/>
      <w:divBdr>
        <w:top w:val="none" w:sz="0" w:space="0" w:color="auto"/>
        <w:left w:val="none" w:sz="0" w:space="0" w:color="auto"/>
        <w:bottom w:val="none" w:sz="0" w:space="0" w:color="auto"/>
        <w:right w:val="none" w:sz="0" w:space="0" w:color="auto"/>
      </w:divBdr>
    </w:div>
    <w:div w:id="1177573117">
      <w:bodyDiv w:val="1"/>
      <w:marLeft w:val="0"/>
      <w:marRight w:val="0"/>
      <w:marTop w:val="0"/>
      <w:marBottom w:val="0"/>
      <w:divBdr>
        <w:top w:val="none" w:sz="0" w:space="0" w:color="auto"/>
        <w:left w:val="none" w:sz="0" w:space="0" w:color="auto"/>
        <w:bottom w:val="none" w:sz="0" w:space="0" w:color="auto"/>
        <w:right w:val="none" w:sz="0" w:space="0" w:color="auto"/>
      </w:divBdr>
    </w:div>
    <w:div w:id="1297837066">
      <w:bodyDiv w:val="1"/>
      <w:marLeft w:val="0"/>
      <w:marRight w:val="0"/>
      <w:marTop w:val="0"/>
      <w:marBottom w:val="0"/>
      <w:divBdr>
        <w:top w:val="none" w:sz="0" w:space="0" w:color="auto"/>
        <w:left w:val="none" w:sz="0" w:space="0" w:color="auto"/>
        <w:bottom w:val="none" w:sz="0" w:space="0" w:color="auto"/>
        <w:right w:val="none" w:sz="0" w:space="0" w:color="auto"/>
      </w:divBdr>
    </w:div>
    <w:div w:id="1410032271">
      <w:bodyDiv w:val="1"/>
      <w:marLeft w:val="0"/>
      <w:marRight w:val="0"/>
      <w:marTop w:val="0"/>
      <w:marBottom w:val="0"/>
      <w:divBdr>
        <w:top w:val="none" w:sz="0" w:space="0" w:color="auto"/>
        <w:left w:val="none" w:sz="0" w:space="0" w:color="auto"/>
        <w:bottom w:val="none" w:sz="0" w:space="0" w:color="auto"/>
        <w:right w:val="none" w:sz="0" w:space="0" w:color="auto"/>
      </w:divBdr>
    </w:div>
    <w:div w:id="1484395221">
      <w:bodyDiv w:val="1"/>
      <w:marLeft w:val="0"/>
      <w:marRight w:val="0"/>
      <w:marTop w:val="0"/>
      <w:marBottom w:val="0"/>
      <w:divBdr>
        <w:top w:val="none" w:sz="0" w:space="0" w:color="auto"/>
        <w:left w:val="none" w:sz="0" w:space="0" w:color="auto"/>
        <w:bottom w:val="none" w:sz="0" w:space="0" w:color="auto"/>
        <w:right w:val="none" w:sz="0" w:space="0" w:color="auto"/>
      </w:divBdr>
    </w:div>
    <w:div w:id="1905098445">
      <w:bodyDiv w:val="1"/>
      <w:marLeft w:val="0"/>
      <w:marRight w:val="0"/>
      <w:marTop w:val="0"/>
      <w:marBottom w:val="0"/>
      <w:divBdr>
        <w:top w:val="none" w:sz="0" w:space="0" w:color="auto"/>
        <w:left w:val="none" w:sz="0" w:space="0" w:color="auto"/>
        <w:bottom w:val="none" w:sz="0" w:space="0" w:color="auto"/>
        <w:right w:val="none" w:sz="0" w:space="0" w:color="auto"/>
      </w:divBdr>
    </w:div>
    <w:div w:id="1931574930">
      <w:bodyDiv w:val="1"/>
      <w:marLeft w:val="0"/>
      <w:marRight w:val="0"/>
      <w:marTop w:val="0"/>
      <w:marBottom w:val="0"/>
      <w:divBdr>
        <w:top w:val="none" w:sz="0" w:space="0" w:color="auto"/>
        <w:left w:val="none" w:sz="0" w:space="0" w:color="auto"/>
        <w:bottom w:val="none" w:sz="0" w:space="0" w:color="auto"/>
        <w:right w:val="none" w:sz="0" w:space="0" w:color="auto"/>
      </w:divBdr>
    </w:div>
    <w:div w:id="200543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n-et-garonne.gouv.fr/enquetepubliquehorsicp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f-enquetepublique@tarn-et-garonne.gouv.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78E0C-662A-44CF-92D2-72821973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5084</Words>
  <Characters>27968</Characters>
  <Application>Microsoft Office Word</Application>
  <DocSecurity>0</DocSecurity>
  <Lines>233</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Isabelle Bon</cp:lastModifiedBy>
  <cp:revision>4</cp:revision>
  <cp:lastPrinted>2023-01-10T12:45:00Z</cp:lastPrinted>
  <dcterms:created xsi:type="dcterms:W3CDTF">2023-01-10T12:47:00Z</dcterms:created>
  <dcterms:modified xsi:type="dcterms:W3CDTF">2023-01-10T13:54:00Z</dcterms:modified>
</cp:coreProperties>
</file>